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D5" w:rsidRPr="002C37B1" w:rsidRDefault="00D040D5" w:rsidP="00804F1A">
      <w:pPr>
        <w:jc w:val="center"/>
        <w:rPr>
          <w:rFonts w:ascii="Sylfaen" w:hAnsi="Sylfaen" w:cs="Sylfaen"/>
          <w:b/>
          <w:bCs/>
          <w:sz w:val="20"/>
          <w:szCs w:val="20"/>
          <w:lang w:val="af-ZA"/>
        </w:rPr>
      </w:pPr>
      <w:r w:rsidRPr="002C37B1">
        <w:rPr>
          <w:rFonts w:ascii="Sylfaen" w:hAnsi="Sylfaen" w:cs="Sylfaen"/>
          <w:b/>
          <w:bCs/>
          <w:sz w:val="20"/>
          <w:szCs w:val="20"/>
          <w:lang w:val="af-ZA"/>
        </w:rPr>
        <w:t>ՀԱՅՏԱՐԱՐՈՒԹՅՈՒՆ (ՀԱՇՎԵՏՎՈՒԹՅՈՒՆ)</w:t>
      </w:r>
    </w:p>
    <w:p w:rsidR="00D040D5" w:rsidRPr="002C37B1" w:rsidRDefault="00D040D5" w:rsidP="00804F1A">
      <w:pPr>
        <w:jc w:val="center"/>
        <w:rPr>
          <w:rFonts w:ascii="Sylfaen" w:hAnsi="Sylfaen" w:cs="Sylfaen"/>
          <w:sz w:val="20"/>
          <w:szCs w:val="20"/>
          <w:lang w:val="af-ZA"/>
        </w:rPr>
      </w:pPr>
      <w:r w:rsidRPr="002C37B1">
        <w:rPr>
          <w:rFonts w:ascii="Sylfaen" w:hAnsi="Sylfaen" w:cs="Sylfaen"/>
          <w:b/>
          <w:bCs/>
          <w:sz w:val="20"/>
          <w:szCs w:val="20"/>
          <w:lang w:val="af-ZA"/>
        </w:rPr>
        <w:t>ԿՆՔՎԱԾՊԱՅՄԱՆԱԳՐԻՄԱՍԻՆ</w:t>
      </w:r>
      <w:r w:rsidRPr="002C37B1">
        <w:rPr>
          <w:rFonts w:ascii="Sylfaen" w:hAnsi="Sylfaen" w:cs="Sylfaen"/>
          <w:sz w:val="20"/>
          <w:szCs w:val="20"/>
          <w:lang w:val="af-ZA"/>
        </w:rPr>
        <w:tab/>
      </w:r>
    </w:p>
    <w:p w:rsidR="00D040D5" w:rsidRPr="002C37B1" w:rsidRDefault="00D040D5" w:rsidP="00A43056">
      <w:pPr>
        <w:pStyle w:val="Heading3"/>
        <w:tabs>
          <w:tab w:val="left" w:pos="0"/>
        </w:tabs>
        <w:ind w:left="-180" w:firstLine="0"/>
        <w:rPr>
          <w:rFonts w:ascii="Sylfaen" w:hAnsi="Sylfaen" w:cs="Sylfaen"/>
          <w:sz w:val="20"/>
          <w:szCs w:val="20"/>
          <w:lang w:val="af-ZA"/>
        </w:rPr>
      </w:pPr>
      <w:r w:rsidRPr="002C37B1">
        <w:rPr>
          <w:rFonts w:ascii="Sylfaen" w:hAnsi="Sylfaen" w:cs="Sylfaen"/>
          <w:sz w:val="20"/>
          <w:szCs w:val="20"/>
          <w:lang w:val="af-ZA"/>
        </w:rPr>
        <w:t>ԸՆԹԱՑԱԿԱՐԳԻԾԱԾԿԱԳԻՐԸ՝</w:t>
      </w:r>
      <w:r>
        <w:rPr>
          <w:rFonts w:ascii="Sylfaen" w:hAnsi="Sylfaen" w:cs="Sylfaen"/>
          <w:sz w:val="20"/>
          <w:szCs w:val="20"/>
          <w:lang w:val="hy-AM"/>
        </w:rPr>
        <w:t xml:space="preserve"> «ՄԱ-</w:t>
      </w:r>
      <w:r>
        <w:rPr>
          <w:rFonts w:ascii="Sylfaen" w:hAnsi="Sylfaen" w:cs="Sylfaen"/>
          <w:sz w:val="20"/>
          <w:szCs w:val="20"/>
          <w:lang w:val="af-ZA"/>
        </w:rPr>
        <w:t>3</w:t>
      </w:r>
      <w:r>
        <w:rPr>
          <w:rFonts w:ascii="Sylfaen" w:hAnsi="Sylfaen" w:cs="Sylfaen"/>
          <w:sz w:val="20"/>
          <w:szCs w:val="20"/>
          <w:lang w:val="hy-AM"/>
        </w:rPr>
        <w:t>/17</w:t>
      </w:r>
      <w:r w:rsidRPr="002C37B1">
        <w:rPr>
          <w:rFonts w:ascii="Sylfaen" w:hAnsi="Sylfaen" w:cs="Sylfaen"/>
          <w:sz w:val="20"/>
          <w:szCs w:val="20"/>
          <w:lang w:val="hy-AM"/>
        </w:rPr>
        <w:t xml:space="preserve">»  </w:t>
      </w:r>
    </w:p>
    <w:p w:rsidR="00D040D5" w:rsidRPr="002C37B1" w:rsidRDefault="00D040D5" w:rsidP="00804F1A">
      <w:pPr>
        <w:pStyle w:val="Heading3"/>
        <w:ind w:firstLine="0"/>
        <w:rPr>
          <w:rFonts w:ascii="Sylfaen" w:hAnsi="Sylfaen" w:cs="Sylfaen"/>
          <w:b w:val="0"/>
          <w:bCs w:val="0"/>
          <w:sz w:val="20"/>
          <w:szCs w:val="20"/>
          <w:lang w:val="af-ZA"/>
        </w:rPr>
      </w:pPr>
      <w:r w:rsidRPr="002C37B1">
        <w:rPr>
          <w:rFonts w:ascii="Sylfaen" w:hAnsi="Sylfaen" w:cs="Sylfaen"/>
          <w:b w:val="0"/>
          <w:bCs w:val="0"/>
          <w:sz w:val="20"/>
          <w:szCs w:val="20"/>
          <w:lang w:val="af-ZA"/>
        </w:rPr>
        <w:t xml:space="preserve">Պատվիրատուն` </w:t>
      </w:r>
      <w:r>
        <w:rPr>
          <w:rFonts w:ascii="Sylfaen" w:hAnsi="Sylfaen" w:cs="Sylfaen"/>
          <w:b w:val="0"/>
          <w:bCs w:val="0"/>
          <w:sz w:val="20"/>
          <w:szCs w:val="20"/>
          <w:lang w:val="hy-AM"/>
        </w:rPr>
        <w:t>«Ապագայի  մանդատ</w:t>
      </w:r>
      <w:r w:rsidRPr="002C37B1">
        <w:rPr>
          <w:rFonts w:ascii="Sylfaen" w:hAnsi="Sylfaen" w:cs="Sylfaen"/>
          <w:b w:val="0"/>
          <w:bCs w:val="0"/>
          <w:sz w:val="20"/>
          <w:szCs w:val="20"/>
          <w:lang w:val="hy-AM"/>
        </w:rPr>
        <w:t>»</w:t>
      </w:r>
      <w:r>
        <w:rPr>
          <w:rFonts w:ascii="Sylfaen" w:hAnsi="Sylfaen" w:cs="Sylfaen"/>
          <w:b w:val="0"/>
          <w:bCs w:val="0"/>
          <w:sz w:val="20"/>
          <w:szCs w:val="20"/>
          <w:lang w:val="hy-AM"/>
        </w:rPr>
        <w:t xml:space="preserve"> Երիտասարդական ՀԿ, </w:t>
      </w:r>
      <w:r w:rsidRPr="002C37B1">
        <w:rPr>
          <w:rFonts w:ascii="Sylfaen" w:hAnsi="Sylfaen" w:cs="Sylfaen"/>
          <w:b w:val="0"/>
          <w:bCs w:val="0"/>
          <w:sz w:val="20"/>
          <w:szCs w:val="20"/>
          <w:lang w:val="af-ZA"/>
        </w:rPr>
        <w:t>որըգտնվումէ</w:t>
      </w:r>
      <w:r>
        <w:rPr>
          <w:rFonts w:ascii="Sylfaen" w:hAnsi="Sylfaen" w:cs="Sylfaen"/>
          <w:b w:val="0"/>
          <w:bCs w:val="0"/>
          <w:sz w:val="20"/>
          <w:szCs w:val="20"/>
          <w:lang w:val="hy-AM"/>
        </w:rPr>
        <w:t>Նոր-Արեշ 4-42 հասցեում</w:t>
      </w:r>
      <w:r w:rsidRPr="002C37B1">
        <w:rPr>
          <w:rFonts w:ascii="Sylfaen" w:hAnsi="Sylfaen" w:cs="Sylfaen"/>
          <w:b w:val="0"/>
          <w:bCs w:val="0"/>
          <w:sz w:val="20"/>
          <w:szCs w:val="20"/>
          <w:lang w:val="af-ZA"/>
        </w:rPr>
        <w:t>, ստորևներկայացնումէ</w:t>
      </w:r>
      <w:r w:rsidRPr="002C37B1">
        <w:rPr>
          <w:rFonts w:ascii="Sylfaen" w:hAnsi="Sylfaen" w:cs="Sylfaen"/>
          <w:b w:val="0"/>
          <w:bCs w:val="0"/>
          <w:sz w:val="20"/>
          <w:szCs w:val="20"/>
          <w:lang w:val="hy-AM"/>
        </w:rPr>
        <w:t xml:space="preserve"> «</w:t>
      </w:r>
      <w:r>
        <w:rPr>
          <w:rFonts w:ascii="Sylfaen" w:hAnsi="Sylfaen" w:cs="Sylfaen"/>
          <w:sz w:val="20"/>
          <w:szCs w:val="20"/>
          <w:lang w:val="hy-AM"/>
        </w:rPr>
        <w:t>ՄԱ-3</w:t>
      </w:r>
      <w:bookmarkStart w:id="0" w:name="_GoBack"/>
      <w:bookmarkEnd w:id="0"/>
      <w:r>
        <w:rPr>
          <w:rFonts w:ascii="Sylfaen" w:hAnsi="Sylfaen" w:cs="Sylfaen"/>
          <w:sz w:val="20"/>
          <w:szCs w:val="20"/>
          <w:lang w:val="hy-AM"/>
        </w:rPr>
        <w:t>/17</w:t>
      </w:r>
      <w:r w:rsidRPr="002C37B1">
        <w:rPr>
          <w:rFonts w:ascii="Sylfaen" w:hAnsi="Sylfaen" w:cs="Sylfaen"/>
          <w:b w:val="0"/>
          <w:bCs w:val="0"/>
          <w:sz w:val="18"/>
          <w:szCs w:val="18"/>
          <w:lang w:val="hy-AM"/>
        </w:rPr>
        <w:t xml:space="preserve">»  </w:t>
      </w:r>
      <w:r w:rsidRPr="002C37B1">
        <w:rPr>
          <w:rFonts w:ascii="Sylfaen" w:hAnsi="Sylfaen" w:cs="Sylfaen"/>
          <w:b w:val="0"/>
          <w:bCs w:val="0"/>
          <w:sz w:val="20"/>
          <w:szCs w:val="20"/>
          <w:lang w:val="af-ZA"/>
        </w:rPr>
        <w:t xml:space="preserve">ծածկագրով կազմակերպված </w:t>
      </w:r>
      <w:r>
        <w:rPr>
          <w:rFonts w:ascii="Sylfaen" w:hAnsi="Sylfaen" w:cs="Sylfaen"/>
          <w:b w:val="0"/>
          <w:bCs w:val="0"/>
          <w:sz w:val="20"/>
          <w:szCs w:val="20"/>
          <w:lang w:val="hy-AM"/>
        </w:rPr>
        <w:t>ՄԱ</w:t>
      </w:r>
      <w:r w:rsidRPr="002C37B1">
        <w:rPr>
          <w:rFonts w:ascii="Sylfaen" w:hAnsi="Sylfaen" w:cs="Sylfaen"/>
          <w:b w:val="0"/>
          <w:bCs w:val="0"/>
          <w:sz w:val="20"/>
          <w:szCs w:val="20"/>
          <w:lang w:val="af-ZA"/>
        </w:rPr>
        <w:t>ընթացակարգիարդյունքումկնքվածպայմանագրի /երի/ մասինտեղեկատվությունը։</w:t>
      </w:r>
    </w:p>
    <w:p w:rsidR="00D040D5" w:rsidRPr="00804F1A" w:rsidRDefault="00D040D5" w:rsidP="00B45160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134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45"/>
        <w:gridCol w:w="54"/>
        <w:gridCol w:w="170"/>
        <w:gridCol w:w="35"/>
        <w:gridCol w:w="1169"/>
        <w:gridCol w:w="360"/>
        <w:gridCol w:w="90"/>
        <w:gridCol w:w="90"/>
        <w:gridCol w:w="529"/>
        <w:gridCol w:w="281"/>
        <w:gridCol w:w="90"/>
        <w:gridCol w:w="270"/>
        <w:gridCol w:w="508"/>
        <w:gridCol w:w="32"/>
        <w:gridCol w:w="403"/>
        <w:gridCol w:w="47"/>
        <w:gridCol w:w="183"/>
        <w:gridCol w:w="267"/>
        <w:gridCol w:w="563"/>
        <w:gridCol w:w="125"/>
        <w:gridCol w:w="212"/>
        <w:gridCol w:w="67"/>
        <w:gridCol w:w="113"/>
        <w:gridCol w:w="233"/>
        <w:gridCol w:w="226"/>
        <w:gridCol w:w="360"/>
        <w:gridCol w:w="28"/>
        <w:gridCol w:w="274"/>
        <w:gridCol w:w="332"/>
        <w:gridCol w:w="86"/>
        <w:gridCol w:w="482"/>
        <w:gridCol w:w="516"/>
        <w:gridCol w:w="264"/>
        <w:gridCol w:w="261"/>
        <w:gridCol w:w="99"/>
        <w:gridCol w:w="630"/>
        <w:gridCol w:w="58"/>
        <w:gridCol w:w="131"/>
        <w:gridCol w:w="531"/>
        <w:gridCol w:w="726"/>
      </w:tblGrid>
      <w:tr w:rsidR="00D040D5" w:rsidRPr="00C4034C">
        <w:trPr>
          <w:trHeight w:val="146"/>
        </w:trPr>
        <w:tc>
          <w:tcPr>
            <w:tcW w:w="11340" w:type="dxa"/>
            <w:gridSpan w:val="40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af-ZA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Գ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առարկայի</w:t>
            </w:r>
          </w:p>
        </w:tc>
      </w:tr>
      <w:tr w:rsidR="00D040D5" w:rsidRPr="00C4034C">
        <w:trPr>
          <w:trHeight w:val="110"/>
        </w:trPr>
        <w:tc>
          <w:tcPr>
            <w:tcW w:w="445" w:type="dxa"/>
            <w:vMerge w:val="restart"/>
            <w:vAlign w:val="center"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Չափա-բաժնիհամարը</w:t>
            </w:r>
          </w:p>
        </w:tc>
        <w:tc>
          <w:tcPr>
            <w:tcW w:w="1788" w:type="dxa"/>
            <w:gridSpan w:val="5"/>
            <w:vMerge w:val="restart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Չափ-մանմիա-վորը</w:t>
            </w:r>
          </w:p>
        </w:tc>
        <w:tc>
          <w:tcPr>
            <w:tcW w:w="641" w:type="dxa"/>
            <w:gridSpan w:val="3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Քանակը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0"/>
                <w:szCs w:val="10"/>
              </w:rPr>
              <w:footnoteReference w:id="2"/>
            </w:r>
          </w:p>
        </w:tc>
        <w:tc>
          <w:tcPr>
            <w:tcW w:w="2340" w:type="dxa"/>
            <w:gridSpan w:val="9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Նախահաշվայինգինը</w:t>
            </w:r>
          </w:p>
        </w:tc>
        <w:tc>
          <w:tcPr>
            <w:tcW w:w="2981" w:type="dxa"/>
            <w:gridSpan w:val="12"/>
            <w:vAlign w:val="center"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Համառոտնկարագրությունը (տեխնիկականբնութագիր)</w:t>
            </w:r>
          </w:p>
        </w:tc>
        <w:tc>
          <w:tcPr>
            <w:tcW w:w="2436" w:type="dxa"/>
            <w:gridSpan w:val="7"/>
            <w:vAlign w:val="center"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Պայմանագրովնախատեսվածհամառոտնկարագրությունը (տեխնիկականբնութագիր)</w:t>
            </w:r>
          </w:p>
        </w:tc>
      </w:tr>
      <w:tr w:rsidR="00D040D5" w:rsidRPr="00C4034C">
        <w:trPr>
          <w:trHeight w:val="175"/>
        </w:trPr>
        <w:tc>
          <w:tcPr>
            <w:tcW w:w="445" w:type="dxa"/>
            <w:vMerge/>
            <w:vAlign w:val="center"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641" w:type="dxa"/>
            <w:gridSpan w:val="3"/>
            <w:vMerge w:val="restart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Առկաֆինանսականմիջոցներով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0"/>
                <w:szCs w:val="10"/>
              </w:rPr>
              <w:footnoteReference w:id="3"/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D040D5" w:rsidRPr="00C4034C" w:rsidRDefault="00D040D5" w:rsidP="002C6B5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ընդհանուր</w:t>
            </w:r>
          </w:p>
        </w:tc>
        <w:tc>
          <w:tcPr>
            <w:tcW w:w="1800" w:type="dxa"/>
            <w:gridSpan w:val="7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/ՀՀ դրամ/</w:t>
            </w:r>
          </w:p>
        </w:tc>
        <w:tc>
          <w:tcPr>
            <w:tcW w:w="2981" w:type="dxa"/>
            <w:gridSpan w:val="12"/>
            <w:vMerge w:val="restart"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436" w:type="dxa"/>
            <w:gridSpan w:val="7"/>
            <w:vMerge w:val="restart"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rPr>
          <w:trHeight w:val="275"/>
        </w:trPr>
        <w:tc>
          <w:tcPr>
            <w:tcW w:w="445" w:type="dxa"/>
            <w:vMerge/>
            <w:vAlign w:val="center"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641" w:type="dxa"/>
            <w:gridSpan w:val="3"/>
            <w:vMerge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Առկաֆինանսականմիջոցներով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0"/>
                <w:szCs w:val="10"/>
              </w:rPr>
              <w:footnoteReference w:id="4"/>
            </w:r>
          </w:p>
        </w:tc>
        <w:tc>
          <w:tcPr>
            <w:tcW w:w="900" w:type="dxa"/>
            <w:gridSpan w:val="3"/>
            <w:vAlign w:val="center"/>
          </w:tcPr>
          <w:p w:rsidR="00D040D5" w:rsidRPr="00C4034C" w:rsidRDefault="00D040D5" w:rsidP="002C6B5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0"/>
                <w:szCs w:val="10"/>
              </w:rPr>
            </w:pPr>
            <w:r w:rsidRPr="00C4034C">
              <w:rPr>
                <w:rFonts w:ascii="Sylfaen" w:hAnsi="Sylfaen" w:cs="Sylfaen"/>
                <w:b/>
                <w:bCs/>
                <w:sz w:val="10"/>
                <w:szCs w:val="10"/>
              </w:rPr>
              <w:t>ընդհանուր</w:t>
            </w:r>
          </w:p>
        </w:tc>
        <w:tc>
          <w:tcPr>
            <w:tcW w:w="2981" w:type="dxa"/>
            <w:gridSpan w:val="12"/>
            <w:vMerge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436" w:type="dxa"/>
            <w:gridSpan w:val="7"/>
            <w:vMerge/>
          </w:tcPr>
          <w:p w:rsidR="00D040D5" w:rsidRPr="00C4034C" w:rsidRDefault="00D040D5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BF6194">
        <w:trPr>
          <w:trHeight w:val="718"/>
        </w:trPr>
        <w:tc>
          <w:tcPr>
            <w:tcW w:w="445" w:type="dxa"/>
            <w:vAlign w:val="center"/>
          </w:tcPr>
          <w:p w:rsidR="00D040D5" w:rsidRPr="00EC33BC" w:rsidRDefault="00D040D5" w:rsidP="002C37B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hy-AM"/>
              </w:rPr>
            </w:pPr>
            <w:r w:rsidRPr="00EC33BC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788" w:type="dxa"/>
            <w:gridSpan w:val="5"/>
            <w:vAlign w:val="center"/>
          </w:tcPr>
          <w:p w:rsidR="00D040D5" w:rsidRPr="00CC2B71" w:rsidRDefault="00D040D5" w:rsidP="004948A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Թղթե տոպրակ</w:t>
            </w:r>
          </w:p>
        </w:tc>
        <w:tc>
          <w:tcPr>
            <w:tcW w:w="709" w:type="dxa"/>
            <w:gridSpan w:val="3"/>
            <w:vAlign w:val="center"/>
          </w:tcPr>
          <w:p w:rsidR="00D040D5" w:rsidRPr="00CC2B71" w:rsidRDefault="00D040D5" w:rsidP="004948AA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CC2B71">
              <w:rPr>
                <w:rFonts w:ascii="Sylfaen" w:hAnsi="Sylfaen" w:cs="Sylfaen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641" w:type="dxa"/>
            <w:gridSpan w:val="3"/>
            <w:vAlign w:val="center"/>
          </w:tcPr>
          <w:p w:rsidR="00D040D5" w:rsidRPr="00CC2B71" w:rsidRDefault="00D040D5" w:rsidP="002C37B1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CC2B71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D040D5" w:rsidRPr="00CC2B71" w:rsidRDefault="00D040D5" w:rsidP="002C37B1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CC2B71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900" w:type="dxa"/>
            <w:gridSpan w:val="4"/>
            <w:vAlign w:val="center"/>
          </w:tcPr>
          <w:p w:rsidR="00D040D5" w:rsidRPr="00CC2B71" w:rsidRDefault="00D040D5" w:rsidP="002C37B1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804000</w:t>
            </w:r>
          </w:p>
        </w:tc>
        <w:tc>
          <w:tcPr>
            <w:tcW w:w="900" w:type="dxa"/>
            <w:gridSpan w:val="3"/>
            <w:vAlign w:val="center"/>
          </w:tcPr>
          <w:p w:rsidR="00D040D5" w:rsidRPr="00CC2B71" w:rsidRDefault="00D040D5" w:rsidP="002C37B1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804000</w:t>
            </w:r>
          </w:p>
        </w:tc>
        <w:tc>
          <w:tcPr>
            <w:tcW w:w="2981" w:type="dxa"/>
            <w:gridSpan w:val="12"/>
            <w:vAlign w:val="center"/>
          </w:tcPr>
          <w:p w:rsidR="00D040D5" w:rsidRPr="00BF6194" w:rsidRDefault="00D040D5" w:rsidP="00BF6194">
            <w:pPr>
              <w:pStyle w:val="BodyTextIndent2"/>
              <w:ind w:left="162" w:firstLine="0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Վերամշակված էկո թղթից տոպրակ՝ նախարարության լոգոյով </w:t>
            </w:r>
            <w:r w:rsidRPr="00BF619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1000 հատ</w:t>
            </w:r>
            <w:r w:rsidRPr="00BF619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)</w:t>
            </w:r>
          </w:p>
        </w:tc>
        <w:tc>
          <w:tcPr>
            <w:tcW w:w="2436" w:type="dxa"/>
            <w:gridSpan w:val="7"/>
            <w:vAlign w:val="center"/>
          </w:tcPr>
          <w:p w:rsidR="00D040D5" w:rsidRPr="00EC33BC" w:rsidRDefault="00D040D5" w:rsidP="003D2B55">
            <w:pPr>
              <w:pStyle w:val="BodyTextIndent2"/>
              <w:ind w:left="162" w:firstLine="0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Վերամշակված էկո թղթից տոպրակ՝ նախարարության լոգոյով </w:t>
            </w:r>
            <w:r w:rsidRPr="00BF619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(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1000 հատ</w:t>
            </w:r>
            <w:r w:rsidRPr="00BF619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)</w:t>
            </w:r>
          </w:p>
        </w:tc>
      </w:tr>
      <w:tr w:rsidR="00D040D5" w:rsidRPr="00975359">
        <w:trPr>
          <w:trHeight w:val="169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rPr>
          <w:trHeight w:val="137"/>
        </w:trPr>
        <w:tc>
          <w:tcPr>
            <w:tcW w:w="4091" w:type="dxa"/>
            <w:gridSpan w:val="13"/>
            <w:vAlign w:val="center"/>
          </w:tcPr>
          <w:p w:rsidR="00D040D5" w:rsidRPr="00CF561D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CF561D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249" w:type="dxa"/>
            <w:gridSpan w:val="27"/>
            <w:vAlign w:val="center"/>
          </w:tcPr>
          <w:p w:rsidR="00D040D5" w:rsidRPr="0019240A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03967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 xml:space="preserve">«Գնումների» մասին ՀՀ օրենքի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23</w:t>
            </w:r>
            <w:r w:rsidRPr="002F2B47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-</w:t>
            </w:r>
            <w:r w:rsidRPr="00803967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րդ հոդված</w:t>
            </w:r>
          </w:p>
        </w:tc>
      </w:tr>
      <w:tr w:rsidR="00D040D5" w:rsidRPr="00BF6194">
        <w:trPr>
          <w:trHeight w:val="196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19240A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19240A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Գ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D040D5" w:rsidRPr="00C403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0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Բաժին</w:t>
            </w:r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Խումբ</w:t>
            </w: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Ծրագիր</w:t>
            </w: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Բյուջե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Արտաբյուջե</w:t>
            </w:r>
          </w:p>
        </w:tc>
      </w:tr>
      <w:tr w:rsidR="00D040D5" w:rsidRPr="00C403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+</w:t>
            </w: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…</w:t>
            </w:r>
          </w:p>
        </w:tc>
        <w:tc>
          <w:tcPr>
            <w:tcW w:w="1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3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55F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Հ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րավեր ուղարկելու 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կամհրապարակելու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418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2F2B47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highlight w:val="yellow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27</w:t>
            </w:r>
            <w:r w:rsidRPr="00C55F8B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12</w:t>
            </w:r>
            <w:r w:rsidRPr="00C55F8B">
              <w:rPr>
                <w:rFonts w:ascii="Sylfaen" w:hAnsi="Sylfaen" w:cs="Sylfaen"/>
                <w:sz w:val="16"/>
                <w:szCs w:val="16"/>
                <w:lang w:val="hy-AM"/>
              </w:rPr>
              <w:t>.17</w:t>
            </w:r>
          </w:p>
        </w:tc>
      </w:tr>
      <w:tr w:rsidR="00D040D5" w:rsidRPr="00C55F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  <w:u w:val="single"/>
                <w:lang w:val="hy-AM"/>
              </w:rPr>
            </w:pPr>
            <w:r w:rsidRPr="00C55F8B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Հրավերումկատարվածփոփոխությունների ամսաթիվը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</w:rPr>
              <w:footnoteReference w:id="6"/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C55F8B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1</w:t>
            </w:r>
          </w:p>
        </w:tc>
        <w:tc>
          <w:tcPr>
            <w:tcW w:w="4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C55F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C55F8B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…</w:t>
            </w:r>
          </w:p>
        </w:tc>
        <w:tc>
          <w:tcPr>
            <w:tcW w:w="44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C403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Հրավերի վերաբերյալ պ</w:t>
            </w:r>
            <w:r w:rsidRPr="00C55F8B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րզաբանումների ամսաթիվը</w:t>
            </w: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55F8B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C55F8B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55F8B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Պարզաբա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նման</w:t>
            </w:r>
          </w:p>
        </w:tc>
      </w:tr>
      <w:tr w:rsidR="00D040D5" w:rsidRPr="00C403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…</w:t>
            </w: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rPr>
          <w:trHeight w:val="54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rPr>
          <w:trHeight w:val="54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rPr>
          <w:trHeight w:val="40"/>
        </w:trPr>
        <w:tc>
          <w:tcPr>
            <w:tcW w:w="704" w:type="dxa"/>
            <w:gridSpan w:val="4"/>
            <w:vMerge w:val="restart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Հ/Հ</w:t>
            </w:r>
          </w:p>
        </w:tc>
        <w:tc>
          <w:tcPr>
            <w:tcW w:w="2609" w:type="dxa"/>
            <w:gridSpan w:val="7"/>
            <w:vMerge w:val="restart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Մասնակիցներիանվանումները</w:t>
            </w:r>
          </w:p>
        </w:tc>
        <w:tc>
          <w:tcPr>
            <w:tcW w:w="8027" w:type="dxa"/>
            <w:gridSpan w:val="29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Յուրաքանչյուրմասնակցի հ</w:t>
            </w:r>
            <w:r w:rsidRPr="00C4034C">
              <w:rPr>
                <w:rFonts w:ascii="Sylfaen" w:hAnsi="Sylfaen" w:cs="Sylfaen"/>
                <w:b/>
                <w:bCs/>
                <w:sz w:val="12"/>
                <w:szCs w:val="12"/>
                <w:lang w:val="ru-RU"/>
              </w:rPr>
              <w:t>այտովներկայացվածգները</w:t>
            </w:r>
          </w:p>
        </w:tc>
      </w:tr>
      <w:tr w:rsidR="00D040D5" w:rsidRPr="00C4034C">
        <w:trPr>
          <w:trHeight w:val="213"/>
        </w:trPr>
        <w:tc>
          <w:tcPr>
            <w:tcW w:w="704" w:type="dxa"/>
            <w:gridSpan w:val="4"/>
            <w:vMerge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609" w:type="dxa"/>
            <w:gridSpan w:val="7"/>
            <w:vMerge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8027" w:type="dxa"/>
            <w:gridSpan w:val="29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 ՀՀ դրամ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</w:rPr>
              <w:footnoteReference w:id="7"/>
            </w:r>
          </w:p>
        </w:tc>
      </w:tr>
      <w:tr w:rsidR="00D040D5" w:rsidRPr="00C4034C">
        <w:trPr>
          <w:trHeight w:val="137"/>
        </w:trPr>
        <w:tc>
          <w:tcPr>
            <w:tcW w:w="704" w:type="dxa"/>
            <w:gridSpan w:val="4"/>
            <w:vMerge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609" w:type="dxa"/>
            <w:gridSpan w:val="7"/>
            <w:vMerge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3249" w:type="dxa"/>
            <w:gridSpan w:val="14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Գիննառանց ԱԱՀ</w:t>
            </w:r>
          </w:p>
        </w:tc>
        <w:tc>
          <w:tcPr>
            <w:tcW w:w="2078" w:type="dxa"/>
            <w:gridSpan w:val="7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ԱԱՀ</w:t>
            </w:r>
          </w:p>
        </w:tc>
        <w:tc>
          <w:tcPr>
            <w:tcW w:w="2700" w:type="dxa"/>
            <w:gridSpan w:val="8"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D040D5" w:rsidRPr="00C4034C">
        <w:trPr>
          <w:trHeight w:val="511"/>
        </w:trPr>
        <w:tc>
          <w:tcPr>
            <w:tcW w:w="704" w:type="dxa"/>
            <w:gridSpan w:val="4"/>
            <w:vMerge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609" w:type="dxa"/>
            <w:gridSpan w:val="7"/>
            <w:vMerge/>
            <w:vAlign w:val="center"/>
          </w:tcPr>
          <w:p w:rsidR="00D040D5" w:rsidRPr="00C4034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443" w:type="dxa"/>
            <w:gridSpan w:val="6"/>
            <w:vAlign w:val="center"/>
          </w:tcPr>
          <w:p w:rsidR="00D040D5" w:rsidRPr="00C4034C" w:rsidRDefault="00D040D5" w:rsidP="00BC1D98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առկաֆինանսականմիջոցներով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</w:rPr>
              <w:footnoteReference w:id="8"/>
            </w:r>
          </w:p>
        </w:tc>
        <w:tc>
          <w:tcPr>
            <w:tcW w:w="1806" w:type="dxa"/>
            <w:gridSpan w:val="8"/>
            <w:vAlign w:val="center"/>
          </w:tcPr>
          <w:p w:rsidR="00D040D5" w:rsidRPr="00C4034C" w:rsidRDefault="00D040D5" w:rsidP="00BC1D98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994" w:type="dxa"/>
            <w:gridSpan w:val="4"/>
            <w:vAlign w:val="center"/>
          </w:tcPr>
          <w:p w:rsidR="00D040D5" w:rsidRPr="00C4034C" w:rsidRDefault="00D040D5" w:rsidP="00BC1D98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առկաֆինանսականմիջոցներով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3"/>
            <w:vAlign w:val="center"/>
          </w:tcPr>
          <w:p w:rsidR="00D040D5" w:rsidRPr="00C4034C" w:rsidRDefault="00D040D5" w:rsidP="00BC1D98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443" w:type="dxa"/>
            <w:gridSpan w:val="6"/>
            <w:vAlign w:val="center"/>
          </w:tcPr>
          <w:p w:rsidR="00D040D5" w:rsidRPr="00C4034C" w:rsidRDefault="00D040D5" w:rsidP="00BC1D98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առկաֆինանսականմիջոցներով</w:t>
            </w:r>
            <w:r w:rsidRPr="00C4034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</w:rPr>
              <w:footnoteReference w:id="10"/>
            </w:r>
          </w:p>
        </w:tc>
        <w:tc>
          <w:tcPr>
            <w:tcW w:w="1257" w:type="dxa"/>
            <w:gridSpan w:val="2"/>
            <w:vAlign w:val="center"/>
          </w:tcPr>
          <w:p w:rsidR="00D040D5" w:rsidRPr="00C4034C" w:rsidRDefault="00D040D5" w:rsidP="00BC1D98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D040D5" w:rsidRPr="00C4034C">
        <w:trPr>
          <w:trHeight w:val="133"/>
        </w:trPr>
        <w:tc>
          <w:tcPr>
            <w:tcW w:w="11340" w:type="dxa"/>
            <w:gridSpan w:val="40"/>
            <w:vAlign w:val="center"/>
          </w:tcPr>
          <w:p w:rsidR="00D040D5" w:rsidRPr="00285782" w:rsidRDefault="00D040D5" w:rsidP="003E4375">
            <w:pPr>
              <w:widowControl w:val="0"/>
              <w:autoSpaceDE w:val="0"/>
              <w:autoSpaceDN w:val="0"/>
              <w:adjustRightInd w:val="0"/>
              <w:ind w:left="162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BC1D98">
              <w:rPr>
                <w:rFonts w:ascii="Sylfaen" w:hAnsi="Sylfaen" w:cs="Sylfaen"/>
                <w:b/>
                <w:bCs/>
                <w:sz w:val="16"/>
                <w:szCs w:val="16"/>
              </w:rPr>
              <w:t>Չափաբաժին 1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–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Թղթե տոպրակներ</w:t>
            </w:r>
          </w:p>
        </w:tc>
      </w:tr>
      <w:tr w:rsidR="00D040D5" w:rsidRPr="00C4034C">
        <w:trPr>
          <w:trHeight w:val="232"/>
        </w:trPr>
        <w:tc>
          <w:tcPr>
            <w:tcW w:w="704" w:type="dxa"/>
            <w:gridSpan w:val="4"/>
            <w:vAlign w:val="center"/>
          </w:tcPr>
          <w:p w:rsidR="00D040D5" w:rsidRPr="00D05371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D05371">
              <w:rPr>
                <w:rFonts w:ascii="Sylfaen" w:hAnsi="Sylfaen" w:cs="Sylfae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09" w:type="dxa"/>
            <w:gridSpan w:val="7"/>
            <w:vAlign w:val="center"/>
          </w:tcPr>
          <w:p w:rsidR="00D040D5" w:rsidRPr="00A145E8" w:rsidRDefault="00D040D5" w:rsidP="0084538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«ՆՅՈՒ ԷՅՋ ՊՐԻՆՏ» ՍՊԸ</w:t>
            </w:r>
          </w:p>
        </w:tc>
        <w:tc>
          <w:tcPr>
            <w:tcW w:w="1443" w:type="dxa"/>
            <w:gridSpan w:val="6"/>
            <w:vAlign w:val="center"/>
          </w:tcPr>
          <w:p w:rsidR="00D040D5" w:rsidRPr="00AB7B6D" w:rsidRDefault="00D040D5" w:rsidP="003E437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670000</w:t>
            </w:r>
          </w:p>
        </w:tc>
        <w:tc>
          <w:tcPr>
            <w:tcW w:w="1806" w:type="dxa"/>
            <w:gridSpan w:val="8"/>
            <w:vAlign w:val="center"/>
          </w:tcPr>
          <w:p w:rsidR="00D040D5" w:rsidRPr="00AB7B6D" w:rsidRDefault="00D040D5" w:rsidP="003E437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670000</w:t>
            </w:r>
          </w:p>
        </w:tc>
        <w:tc>
          <w:tcPr>
            <w:tcW w:w="994" w:type="dxa"/>
            <w:gridSpan w:val="4"/>
            <w:vAlign w:val="center"/>
          </w:tcPr>
          <w:p w:rsidR="00D040D5" w:rsidRPr="00BF6194" w:rsidRDefault="00D040D5" w:rsidP="00692E0A">
            <w:pPr>
              <w:widowControl w:val="0"/>
              <w:ind w:left="656" w:hanging="58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134000</w:t>
            </w:r>
          </w:p>
        </w:tc>
        <w:tc>
          <w:tcPr>
            <w:tcW w:w="1084" w:type="dxa"/>
            <w:gridSpan w:val="3"/>
            <w:vAlign w:val="center"/>
          </w:tcPr>
          <w:p w:rsidR="00D040D5" w:rsidRPr="00BF6194" w:rsidRDefault="00D040D5" w:rsidP="00692E0A">
            <w:pPr>
              <w:widowControl w:val="0"/>
              <w:tabs>
                <w:tab w:val="left" w:pos="208"/>
              </w:tabs>
              <w:ind w:left="656" w:hanging="395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134000</w:t>
            </w:r>
          </w:p>
        </w:tc>
        <w:tc>
          <w:tcPr>
            <w:tcW w:w="1443" w:type="dxa"/>
            <w:gridSpan w:val="6"/>
            <w:vAlign w:val="center"/>
          </w:tcPr>
          <w:p w:rsidR="00D040D5" w:rsidRPr="00AB7B6D" w:rsidRDefault="00D040D5" w:rsidP="003E437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804000</w:t>
            </w:r>
          </w:p>
        </w:tc>
        <w:tc>
          <w:tcPr>
            <w:tcW w:w="1257" w:type="dxa"/>
            <w:gridSpan w:val="2"/>
            <w:vAlign w:val="center"/>
          </w:tcPr>
          <w:p w:rsidR="00D040D5" w:rsidRPr="00AB7B6D" w:rsidRDefault="00D040D5" w:rsidP="00692E0A">
            <w:pPr>
              <w:widowControl w:val="0"/>
              <w:autoSpaceDE w:val="0"/>
              <w:autoSpaceDN w:val="0"/>
              <w:adjustRightInd w:val="0"/>
              <w:ind w:left="656" w:hanging="395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804000</w:t>
            </w:r>
          </w:p>
        </w:tc>
      </w:tr>
      <w:tr w:rsidR="00D040D5" w:rsidRPr="00C4034C">
        <w:trPr>
          <w:trHeight w:val="232"/>
        </w:trPr>
        <w:tc>
          <w:tcPr>
            <w:tcW w:w="11340" w:type="dxa"/>
            <w:gridSpan w:val="40"/>
            <w:vAlign w:val="center"/>
          </w:tcPr>
          <w:p w:rsidR="00D040D5" w:rsidRPr="00AB7B6D" w:rsidRDefault="00D040D5" w:rsidP="00C22CD0">
            <w:pPr>
              <w:widowControl w:val="0"/>
              <w:autoSpaceDE w:val="0"/>
              <w:autoSpaceDN w:val="0"/>
              <w:adjustRightInd w:val="0"/>
              <w:ind w:left="656" w:hanging="494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D040D5" w:rsidRPr="00C4034C">
        <w:trPr>
          <w:trHeight w:val="290"/>
        </w:trPr>
        <w:tc>
          <w:tcPr>
            <w:tcW w:w="2413" w:type="dxa"/>
            <w:gridSpan w:val="8"/>
            <w:vAlign w:val="center"/>
          </w:tcPr>
          <w:p w:rsidR="00D040D5" w:rsidRPr="0007111C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07111C">
              <w:rPr>
                <w:rFonts w:ascii="Sylfaen" w:hAnsi="Sylfaen" w:cs="Sylfaen"/>
                <w:b/>
                <w:bCs/>
                <w:sz w:val="12"/>
                <w:szCs w:val="12"/>
              </w:rPr>
              <w:t>Այլտեղեկություններ</w:t>
            </w:r>
          </w:p>
        </w:tc>
        <w:tc>
          <w:tcPr>
            <w:tcW w:w="8927" w:type="dxa"/>
            <w:gridSpan w:val="32"/>
            <w:vAlign w:val="center"/>
          </w:tcPr>
          <w:p w:rsidR="00D040D5" w:rsidRPr="0007111C" w:rsidRDefault="00D040D5" w:rsidP="00DB125E">
            <w:pPr>
              <w:widowControl w:val="0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07111C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Ծանոթություն` </w:t>
            </w:r>
            <w:r w:rsidRPr="0007111C">
              <w:rPr>
                <w:rFonts w:ascii="Sylfaen" w:hAnsi="Sylfaen" w:cs="Sylfaen"/>
                <w:sz w:val="12"/>
                <w:szCs w:val="12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ԵթեգնմանընթացակարգումկիրառվելենԳնումներիոլորտըկարգավորողօրենսդրությամբնախատեսվածբանակցություններգներինվազեցմաննպատակով։</w:t>
            </w:r>
          </w:p>
        </w:tc>
      </w:tr>
      <w:tr w:rsidR="00D040D5" w:rsidRPr="00C4034C">
        <w:trPr>
          <w:trHeight w:val="288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D040D5" w:rsidRPr="00C4034C">
        <w:tc>
          <w:tcPr>
            <w:tcW w:w="11340" w:type="dxa"/>
            <w:gridSpan w:val="40"/>
            <w:vAlign w:val="center"/>
          </w:tcPr>
          <w:p w:rsidR="00D040D5" w:rsidRPr="0007111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07111C">
              <w:rPr>
                <w:rFonts w:ascii="Sylfaen" w:hAnsi="Sylfaen" w:cs="Sylfaen"/>
                <w:b/>
                <w:bCs/>
                <w:sz w:val="12"/>
                <w:szCs w:val="12"/>
              </w:rPr>
              <w:t>Տ</w:t>
            </w:r>
            <w:r w:rsidRPr="0007111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D040D5" w:rsidRPr="00C4034C">
        <w:tc>
          <w:tcPr>
            <w:tcW w:w="669" w:type="dxa"/>
            <w:gridSpan w:val="3"/>
            <w:vMerge w:val="restart"/>
            <w:vAlign w:val="center"/>
          </w:tcPr>
          <w:p w:rsidR="00D040D5" w:rsidRPr="00793827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793827">
              <w:rPr>
                <w:rFonts w:ascii="Sylfaen" w:hAnsi="Sylfaen" w:cs="Sylfaen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sz w:val="14"/>
                <w:szCs w:val="14"/>
              </w:rPr>
              <w:t>Մասնակցիանվանումը</w:t>
            </w:r>
          </w:p>
        </w:tc>
        <w:tc>
          <w:tcPr>
            <w:tcW w:w="9467" w:type="dxa"/>
            <w:gridSpan w:val="35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07111C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(բավարարկամանբավարար)</w:t>
            </w:r>
          </w:p>
        </w:tc>
      </w:tr>
      <w:tr w:rsidR="00D040D5" w:rsidRPr="00C4034C">
        <w:tc>
          <w:tcPr>
            <w:tcW w:w="669" w:type="dxa"/>
            <w:gridSpan w:val="3"/>
            <w:vMerge/>
            <w:vAlign w:val="center"/>
          </w:tcPr>
          <w:p w:rsidR="00D040D5" w:rsidRPr="00793827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D040D5" w:rsidRPr="009045FD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350" w:type="dxa"/>
            <w:gridSpan w:val="6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</w:p>
        </w:tc>
        <w:tc>
          <w:tcPr>
            <w:tcW w:w="1530" w:type="dxa"/>
            <w:gridSpan w:val="7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1121" w:type="dxa"/>
            <w:gridSpan w:val="5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Մասնա-գիտա-կանգոր-ծունեութ-յուն</w:t>
            </w:r>
          </w:p>
        </w:tc>
        <w:tc>
          <w:tcPr>
            <w:tcW w:w="900" w:type="dxa"/>
            <w:gridSpan w:val="3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1140" w:type="dxa"/>
            <w:gridSpan w:val="4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sz w:val="14"/>
                <w:szCs w:val="14"/>
              </w:rPr>
              <w:t>Ֆինա-նսականմիջոցներ</w:t>
            </w:r>
          </w:p>
        </w:tc>
        <w:tc>
          <w:tcPr>
            <w:tcW w:w="630" w:type="dxa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sz w:val="14"/>
                <w:szCs w:val="14"/>
              </w:rPr>
              <w:t>Տեխնի-կականմիջոց-ներ</w:t>
            </w:r>
          </w:p>
        </w:tc>
        <w:tc>
          <w:tcPr>
            <w:tcW w:w="720" w:type="dxa"/>
            <w:gridSpan w:val="3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726" w:type="dxa"/>
            <w:vAlign w:val="center"/>
          </w:tcPr>
          <w:p w:rsidR="00D040D5" w:rsidRPr="0007111C" w:rsidRDefault="00D040D5" w:rsidP="00793827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07111C">
              <w:rPr>
                <w:rFonts w:ascii="Sylfaen" w:hAnsi="Sylfaen" w:cs="Sylfaen"/>
                <w:b/>
                <w:bCs/>
                <w:sz w:val="14"/>
                <w:szCs w:val="14"/>
              </w:rPr>
              <w:t>Գնայինառաջարկ</w:t>
            </w:r>
          </w:p>
        </w:tc>
      </w:tr>
      <w:tr w:rsidR="00D040D5" w:rsidRPr="002C6B51">
        <w:tc>
          <w:tcPr>
            <w:tcW w:w="669" w:type="dxa"/>
            <w:gridSpan w:val="3"/>
          </w:tcPr>
          <w:p w:rsidR="00D040D5" w:rsidRPr="0007111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204" w:type="dxa"/>
            <w:gridSpan w:val="2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6"/>
          </w:tcPr>
          <w:p w:rsidR="00D040D5" w:rsidRPr="0007111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121" w:type="dxa"/>
            <w:gridSpan w:val="5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900" w:type="dxa"/>
            <w:gridSpan w:val="3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140" w:type="dxa"/>
            <w:gridSpan w:val="4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630" w:type="dxa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720" w:type="dxa"/>
            <w:gridSpan w:val="3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726" w:type="dxa"/>
          </w:tcPr>
          <w:p w:rsidR="00D040D5" w:rsidRPr="009045FD" w:rsidRDefault="00D040D5" w:rsidP="00262C42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</w:tr>
      <w:tr w:rsidR="00D040D5" w:rsidRPr="002C6B51">
        <w:trPr>
          <w:trHeight w:val="40"/>
        </w:trPr>
        <w:tc>
          <w:tcPr>
            <w:tcW w:w="669" w:type="dxa"/>
            <w:gridSpan w:val="3"/>
          </w:tcPr>
          <w:p w:rsidR="00D040D5" w:rsidRPr="00793827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1204" w:type="dxa"/>
            <w:gridSpan w:val="2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350" w:type="dxa"/>
            <w:gridSpan w:val="6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121" w:type="dxa"/>
            <w:gridSpan w:val="5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900" w:type="dxa"/>
            <w:gridSpan w:val="3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140" w:type="dxa"/>
            <w:gridSpan w:val="4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630" w:type="dxa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720" w:type="dxa"/>
            <w:gridSpan w:val="3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726" w:type="dxa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</w:tr>
      <w:tr w:rsidR="00D040D5" w:rsidRPr="00C4034C">
        <w:trPr>
          <w:trHeight w:val="178"/>
        </w:trPr>
        <w:tc>
          <w:tcPr>
            <w:tcW w:w="1873" w:type="dxa"/>
            <w:gridSpan w:val="5"/>
            <w:vAlign w:val="center"/>
          </w:tcPr>
          <w:p w:rsidR="00D040D5" w:rsidRPr="0007111C" w:rsidRDefault="00D040D5" w:rsidP="00DB125E">
            <w:pPr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07111C">
              <w:rPr>
                <w:rFonts w:ascii="Sylfaen" w:hAnsi="Sylfaen" w:cs="Sylfaen"/>
                <w:b/>
                <w:bCs/>
                <w:sz w:val="12"/>
                <w:szCs w:val="12"/>
              </w:rPr>
              <w:t>Այլտեղեկություններ</w:t>
            </w:r>
          </w:p>
        </w:tc>
        <w:tc>
          <w:tcPr>
            <w:tcW w:w="9467" w:type="dxa"/>
            <w:gridSpan w:val="35"/>
            <w:vAlign w:val="center"/>
          </w:tcPr>
          <w:p w:rsidR="00D040D5" w:rsidRPr="0007111C" w:rsidRDefault="00D040D5" w:rsidP="00DB125E">
            <w:pPr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07111C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Ծանոթություն` </w:t>
            </w:r>
            <w:r w:rsidRPr="0007111C">
              <w:rPr>
                <w:rFonts w:ascii="Sylfaen" w:hAnsi="Sylfaen" w:cs="Sylfaen"/>
                <w:sz w:val="12"/>
                <w:szCs w:val="12"/>
              </w:rPr>
              <w:t>Հայտերիմերժմանայլհիմքեր։</w:t>
            </w:r>
          </w:p>
        </w:tc>
      </w:tr>
      <w:tr w:rsidR="00D040D5" w:rsidRPr="00C4034C">
        <w:trPr>
          <w:trHeight w:val="88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D040D5" w:rsidRPr="00C4034C">
        <w:trPr>
          <w:trHeight w:val="205"/>
        </w:trPr>
        <w:tc>
          <w:tcPr>
            <w:tcW w:w="4091" w:type="dxa"/>
            <w:gridSpan w:val="13"/>
            <w:vAlign w:val="center"/>
          </w:tcPr>
          <w:p w:rsidR="00D040D5" w:rsidRPr="008412AC" w:rsidRDefault="00D040D5" w:rsidP="00DB125E">
            <w:pPr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Ընտրվածմասնակցիորոշմանամսաթիվը</w:t>
            </w:r>
          </w:p>
        </w:tc>
        <w:tc>
          <w:tcPr>
            <w:tcW w:w="7249" w:type="dxa"/>
            <w:gridSpan w:val="27"/>
            <w:vAlign w:val="center"/>
          </w:tcPr>
          <w:p w:rsidR="00D040D5" w:rsidRPr="002C37B1" w:rsidRDefault="00D040D5" w:rsidP="00FF7DF9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28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/17</w:t>
            </w:r>
          </w:p>
        </w:tc>
      </w:tr>
      <w:tr w:rsidR="00D040D5" w:rsidRPr="00C4034C">
        <w:trPr>
          <w:trHeight w:val="92"/>
        </w:trPr>
        <w:tc>
          <w:tcPr>
            <w:tcW w:w="4091" w:type="dxa"/>
            <w:gridSpan w:val="13"/>
            <w:vMerge w:val="restart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551" w:type="dxa"/>
            <w:gridSpan w:val="17"/>
            <w:vAlign w:val="center"/>
          </w:tcPr>
          <w:p w:rsidR="00D040D5" w:rsidRPr="002C37B1" w:rsidRDefault="00D040D5" w:rsidP="00DB125E">
            <w:pPr>
              <w:rPr>
                <w:rFonts w:ascii="Sylfaen" w:hAnsi="Sylfaen" w:cs="Sylfaen"/>
                <w:sz w:val="16"/>
                <w:szCs w:val="16"/>
              </w:rPr>
            </w:pPr>
            <w:r w:rsidRPr="002C37B1">
              <w:rPr>
                <w:rFonts w:ascii="Sylfaen" w:hAnsi="Sylfaen" w:cs="Sylfaen"/>
                <w:sz w:val="16"/>
                <w:szCs w:val="16"/>
              </w:rPr>
              <w:t>Անգործությանժամկետիսկիզբ</w:t>
            </w:r>
          </w:p>
        </w:tc>
        <w:tc>
          <w:tcPr>
            <w:tcW w:w="3698" w:type="dxa"/>
            <w:gridSpan w:val="10"/>
            <w:vAlign w:val="center"/>
          </w:tcPr>
          <w:p w:rsidR="00D040D5" w:rsidRPr="002C37B1" w:rsidRDefault="00D040D5" w:rsidP="00DB125E">
            <w:pPr>
              <w:rPr>
                <w:rFonts w:ascii="Sylfaen" w:hAnsi="Sylfaen" w:cs="Sylfaen"/>
                <w:sz w:val="16"/>
                <w:szCs w:val="16"/>
              </w:rPr>
            </w:pPr>
            <w:r w:rsidRPr="002C37B1">
              <w:rPr>
                <w:rFonts w:ascii="Sylfaen" w:hAnsi="Sylfaen" w:cs="Sylfaen"/>
                <w:sz w:val="16"/>
                <w:szCs w:val="16"/>
              </w:rPr>
              <w:t>Անգործությանժամկետիավարտ</w:t>
            </w:r>
          </w:p>
        </w:tc>
      </w:tr>
      <w:tr w:rsidR="00D040D5" w:rsidRPr="00C4034C">
        <w:trPr>
          <w:trHeight w:val="92"/>
        </w:trPr>
        <w:tc>
          <w:tcPr>
            <w:tcW w:w="4091" w:type="dxa"/>
            <w:gridSpan w:val="13"/>
            <w:vMerge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  <w:tc>
          <w:tcPr>
            <w:tcW w:w="3551" w:type="dxa"/>
            <w:gridSpan w:val="17"/>
            <w:vAlign w:val="center"/>
          </w:tcPr>
          <w:p w:rsidR="00D040D5" w:rsidRPr="002C37B1" w:rsidRDefault="00D040D5" w:rsidP="008412A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698" w:type="dxa"/>
            <w:gridSpan w:val="10"/>
            <w:vAlign w:val="center"/>
          </w:tcPr>
          <w:p w:rsidR="00D040D5" w:rsidRPr="002C37B1" w:rsidRDefault="00D040D5" w:rsidP="008412A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D040D5" w:rsidRPr="00262C42">
        <w:trPr>
          <w:trHeight w:val="344"/>
        </w:trPr>
        <w:tc>
          <w:tcPr>
            <w:tcW w:w="4091" w:type="dxa"/>
            <w:gridSpan w:val="13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8412AC">
              <w:rPr>
                <w:rFonts w:ascii="Sylfaen" w:hAnsi="Sylfaen" w:cs="Sylfaen"/>
                <w:b/>
                <w:bCs/>
                <w:sz w:val="14"/>
                <w:szCs w:val="14"/>
              </w:rPr>
              <w:t>ը</w:t>
            </w:r>
            <w:r w:rsidRPr="008412A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ծանուց</w:t>
            </w:r>
            <w:r w:rsidRPr="008412AC">
              <w:rPr>
                <w:rFonts w:ascii="Sylfaen" w:hAnsi="Sylfaen" w:cs="Sylfaen"/>
                <w:b/>
                <w:bCs/>
                <w:sz w:val="14"/>
                <w:szCs w:val="14"/>
              </w:rPr>
              <w:t>ելու</w:t>
            </w:r>
            <w:r w:rsidRPr="008412A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49" w:type="dxa"/>
            <w:gridSpan w:val="27"/>
          </w:tcPr>
          <w:p w:rsidR="00D040D5" w:rsidRPr="002C37B1" w:rsidRDefault="00D040D5" w:rsidP="00FF7DF9">
            <w:r>
              <w:rPr>
                <w:rFonts w:ascii="Sylfaen" w:hAnsi="Sylfaen" w:cs="Sylfaen"/>
                <w:sz w:val="16"/>
                <w:szCs w:val="16"/>
              </w:rPr>
              <w:t>28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/17</w:t>
            </w:r>
          </w:p>
        </w:tc>
      </w:tr>
      <w:tr w:rsidR="00D040D5" w:rsidRPr="00C4034C">
        <w:trPr>
          <w:trHeight w:val="344"/>
        </w:trPr>
        <w:tc>
          <w:tcPr>
            <w:tcW w:w="4091" w:type="dxa"/>
            <w:gridSpan w:val="13"/>
            <w:vAlign w:val="center"/>
          </w:tcPr>
          <w:p w:rsidR="00D040D5" w:rsidRPr="008412AC" w:rsidRDefault="00D040D5" w:rsidP="00DB125E">
            <w:pPr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8412AC">
              <w:rPr>
                <w:rFonts w:ascii="Sylfaen" w:hAnsi="Sylfaen" w:cs="Sylfaen"/>
                <w:b/>
                <w:bCs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7249" w:type="dxa"/>
            <w:gridSpan w:val="27"/>
          </w:tcPr>
          <w:p w:rsidR="00D040D5" w:rsidRPr="002C37B1" w:rsidRDefault="00D040D5" w:rsidP="00FF7DF9">
            <w:r>
              <w:rPr>
                <w:rFonts w:ascii="Sylfaen" w:hAnsi="Sylfaen" w:cs="Sylfaen"/>
                <w:sz w:val="16"/>
                <w:szCs w:val="16"/>
              </w:rPr>
              <w:t>28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/17</w:t>
            </w:r>
          </w:p>
        </w:tc>
      </w:tr>
      <w:tr w:rsidR="00D040D5" w:rsidRPr="00C4034C">
        <w:trPr>
          <w:trHeight w:val="277"/>
        </w:trPr>
        <w:tc>
          <w:tcPr>
            <w:tcW w:w="4091" w:type="dxa"/>
            <w:gridSpan w:val="13"/>
            <w:vAlign w:val="center"/>
          </w:tcPr>
          <w:p w:rsidR="00D040D5" w:rsidRPr="008412AC" w:rsidRDefault="00D040D5" w:rsidP="00DB125E">
            <w:pPr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 w:rsidRPr="008412AC">
              <w:rPr>
                <w:rFonts w:ascii="Sylfaen" w:hAnsi="Sylfaen" w:cs="Sylfaen"/>
                <w:b/>
                <w:bCs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7249" w:type="dxa"/>
            <w:gridSpan w:val="27"/>
          </w:tcPr>
          <w:p w:rsidR="00D040D5" w:rsidRPr="002C37B1" w:rsidRDefault="00D040D5" w:rsidP="00AB7B6D">
            <w:r>
              <w:rPr>
                <w:rFonts w:ascii="Sylfaen" w:hAnsi="Sylfaen" w:cs="Sylfaen"/>
                <w:sz w:val="16"/>
                <w:szCs w:val="16"/>
                <w:lang w:val="hy-AM"/>
              </w:rPr>
              <w:t>28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2C37B1">
              <w:rPr>
                <w:rFonts w:ascii="Sylfaen" w:hAnsi="Sylfaen" w:cs="Sylfaen"/>
                <w:sz w:val="16"/>
                <w:szCs w:val="16"/>
              </w:rPr>
              <w:t>/17</w:t>
            </w:r>
          </w:p>
        </w:tc>
      </w:tr>
      <w:tr w:rsidR="00D040D5" w:rsidRPr="00C4034C">
        <w:trPr>
          <w:trHeight w:val="70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D040D5" w:rsidRPr="00C4034C">
        <w:tc>
          <w:tcPr>
            <w:tcW w:w="669" w:type="dxa"/>
            <w:gridSpan w:val="3"/>
            <w:vMerge w:val="restart"/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C4034C">
              <w:rPr>
                <w:rFonts w:ascii="Sylfaen" w:hAnsi="Sylfaen" w:cs="Sylfaen"/>
                <w:b/>
                <w:bCs/>
                <w:sz w:val="12"/>
                <w:szCs w:val="12"/>
              </w:rPr>
              <w:t>Չափա-բաժնիհամարը</w:t>
            </w:r>
          </w:p>
        </w:tc>
        <w:tc>
          <w:tcPr>
            <w:tcW w:w="1654" w:type="dxa"/>
            <w:gridSpan w:val="4"/>
            <w:vMerge w:val="restart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Ընտրվածմասնակիցը</w:t>
            </w:r>
          </w:p>
        </w:tc>
        <w:tc>
          <w:tcPr>
            <w:tcW w:w="9017" w:type="dxa"/>
            <w:gridSpan w:val="33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Պ</w:t>
            </w: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ru-RU"/>
              </w:rPr>
              <w:t>այմանագ</w:t>
            </w: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րի</w:t>
            </w:r>
          </w:p>
        </w:tc>
      </w:tr>
      <w:tr w:rsidR="00D040D5" w:rsidRPr="00C4034C">
        <w:trPr>
          <w:trHeight w:val="237"/>
        </w:trPr>
        <w:tc>
          <w:tcPr>
            <w:tcW w:w="669" w:type="dxa"/>
            <w:gridSpan w:val="3"/>
            <w:vMerge/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654" w:type="dxa"/>
            <w:gridSpan w:val="4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768" w:type="dxa"/>
            <w:gridSpan w:val="6"/>
            <w:vMerge w:val="restart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Պայմանագրիհամարը</w:t>
            </w:r>
          </w:p>
        </w:tc>
        <w:tc>
          <w:tcPr>
            <w:tcW w:w="1495" w:type="dxa"/>
            <w:gridSpan w:val="6"/>
            <w:vMerge w:val="restart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Կնքմանամսաթիվը</w:t>
            </w:r>
          </w:p>
        </w:tc>
        <w:tc>
          <w:tcPr>
            <w:tcW w:w="1336" w:type="dxa"/>
            <w:gridSpan w:val="7"/>
            <w:vMerge w:val="restart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Կատարմանվերջնա-ժամկետը</w:t>
            </w:r>
          </w:p>
        </w:tc>
        <w:tc>
          <w:tcPr>
            <w:tcW w:w="720" w:type="dxa"/>
            <w:gridSpan w:val="4"/>
            <w:vMerge w:val="restart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Կանխա-վճարիչափը</w:t>
            </w:r>
          </w:p>
        </w:tc>
        <w:tc>
          <w:tcPr>
            <w:tcW w:w="3698" w:type="dxa"/>
            <w:gridSpan w:val="10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Գինը ՀՀ դրամ</w:t>
            </w:r>
          </w:p>
        </w:tc>
      </w:tr>
      <w:tr w:rsidR="00D040D5" w:rsidRPr="00C4034C">
        <w:trPr>
          <w:trHeight w:val="60"/>
        </w:trPr>
        <w:tc>
          <w:tcPr>
            <w:tcW w:w="669" w:type="dxa"/>
            <w:gridSpan w:val="3"/>
            <w:vMerge/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654" w:type="dxa"/>
            <w:gridSpan w:val="4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768" w:type="dxa"/>
            <w:gridSpan w:val="6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495" w:type="dxa"/>
            <w:gridSpan w:val="6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336" w:type="dxa"/>
            <w:gridSpan w:val="7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3698" w:type="dxa"/>
            <w:gridSpan w:val="10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rPr>
          <w:trHeight w:val="263"/>
        </w:trPr>
        <w:tc>
          <w:tcPr>
            <w:tcW w:w="669" w:type="dxa"/>
            <w:gridSpan w:val="3"/>
            <w:vMerge/>
            <w:vAlign w:val="center"/>
          </w:tcPr>
          <w:p w:rsidR="00D040D5" w:rsidRPr="00C4034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654" w:type="dxa"/>
            <w:gridSpan w:val="4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768" w:type="dxa"/>
            <w:gridSpan w:val="6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495" w:type="dxa"/>
            <w:gridSpan w:val="6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1336" w:type="dxa"/>
            <w:gridSpan w:val="7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  <w:tc>
          <w:tcPr>
            <w:tcW w:w="2310" w:type="dxa"/>
            <w:gridSpan w:val="7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Առկաֆինանսականմիջոցներով</w:t>
            </w:r>
          </w:p>
        </w:tc>
        <w:tc>
          <w:tcPr>
            <w:tcW w:w="1388" w:type="dxa"/>
            <w:gridSpan w:val="3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Ընդհանուր</w:t>
            </w:r>
            <w:r w:rsidRPr="008412A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</w:rPr>
              <w:footnoteReference w:id="11"/>
            </w:r>
          </w:p>
        </w:tc>
      </w:tr>
      <w:tr w:rsidR="00D040D5" w:rsidRPr="00FF6CBD">
        <w:trPr>
          <w:trHeight w:val="448"/>
        </w:trPr>
        <w:tc>
          <w:tcPr>
            <w:tcW w:w="669" w:type="dxa"/>
            <w:gridSpan w:val="3"/>
            <w:vAlign w:val="center"/>
          </w:tcPr>
          <w:p w:rsidR="00D040D5" w:rsidRPr="002C37B1" w:rsidRDefault="00D040D5" w:rsidP="00DB125E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2C37B1">
              <w:rPr>
                <w:rFonts w:ascii="Sylfaen" w:hAnsi="Sylfaen" w:cs="Sylfaen"/>
                <w:sz w:val="18"/>
                <w:szCs w:val="18"/>
              </w:rPr>
              <w:t>1,2</w:t>
            </w:r>
          </w:p>
        </w:tc>
        <w:tc>
          <w:tcPr>
            <w:tcW w:w="1654" w:type="dxa"/>
            <w:gridSpan w:val="4"/>
            <w:vAlign w:val="center"/>
          </w:tcPr>
          <w:p w:rsidR="00D040D5" w:rsidRPr="002C37B1" w:rsidRDefault="00D040D5" w:rsidP="00AB7B6D">
            <w:pPr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«ՆՅՈՒ ԷՅՋ ՊՐԻՆՏ» ՍՊԸ</w:t>
            </w:r>
          </w:p>
        </w:tc>
        <w:tc>
          <w:tcPr>
            <w:tcW w:w="1768" w:type="dxa"/>
            <w:gridSpan w:val="6"/>
            <w:vAlign w:val="center"/>
          </w:tcPr>
          <w:p w:rsidR="00D040D5" w:rsidRPr="002C37B1" w:rsidRDefault="00D040D5" w:rsidP="00AB7B6D">
            <w:pPr>
              <w:widowControl w:val="0"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ՄԱ-3/17</w:t>
            </w:r>
          </w:p>
        </w:tc>
        <w:tc>
          <w:tcPr>
            <w:tcW w:w="1495" w:type="dxa"/>
            <w:gridSpan w:val="6"/>
            <w:vAlign w:val="center"/>
          </w:tcPr>
          <w:p w:rsidR="00D040D5" w:rsidRPr="00D21C5C" w:rsidRDefault="00D040D5" w:rsidP="00AB7B6D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28.12.2017թ.</w:t>
            </w:r>
          </w:p>
        </w:tc>
        <w:tc>
          <w:tcPr>
            <w:tcW w:w="1336" w:type="dxa"/>
            <w:gridSpan w:val="7"/>
            <w:vAlign w:val="center"/>
          </w:tcPr>
          <w:p w:rsidR="00D040D5" w:rsidRPr="00D21C5C" w:rsidRDefault="00D040D5" w:rsidP="00AB7B6D">
            <w:pPr>
              <w:widowControl w:val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 w:cs="Sylfaen"/>
                <w:sz w:val="18"/>
                <w:szCs w:val="18"/>
              </w:rPr>
              <w:t>9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.12.2017թ.</w:t>
            </w:r>
          </w:p>
        </w:tc>
        <w:tc>
          <w:tcPr>
            <w:tcW w:w="720" w:type="dxa"/>
            <w:gridSpan w:val="4"/>
            <w:vAlign w:val="center"/>
          </w:tcPr>
          <w:p w:rsidR="00D040D5" w:rsidRPr="002C37B1" w:rsidRDefault="00D040D5" w:rsidP="00C22CD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2C37B1">
              <w:rPr>
                <w:rFonts w:ascii="Sylfaen" w:hAnsi="Sylfaen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310" w:type="dxa"/>
            <w:gridSpan w:val="7"/>
            <w:vAlign w:val="center"/>
          </w:tcPr>
          <w:p w:rsidR="00D040D5" w:rsidRPr="00D21C5C" w:rsidRDefault="00D040D5" w:rsidP="00CB1CCC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804000</w:t>
            </w:r>
          </w:p>
        </w:tc>
        <w:tc>
          <w:tcPr>
            <w:tcW w:w="1388" w:type="dxa"/>
            <w:gridSpan w:val="3"/>
            <w:vAlign w:val="center"/>
          </w:tcPr>
          <w:p w:rsidR="00D040D5" w:rsidRPr="002C37B1" w:rsidRDefault="00D040D5" w:rsidP="00CB1CCC">
            <w:pPr>
              <w:jc w:val="center"/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804000</w:t>
            </w:r>
          </w:p>
        </w:tc>
      </w:tr>
      <w:tr w:rsidR="00D040D5" w:rsidRPr="00FF6CBD">
        <w:trPr>
          <w:trHeight w:val="150"/>
        </w:trPr>
        <w:tc>
          <w:tcPr>
            <w:tcW w:w="11340" w:type="dxa"/>
            <w:gridSpan w:val="40"/>
            <w:vAlign w:val="center"/>
          </w:tcPr>
          <w:p w:rsidR="00D040D5" w:rsidRPr="009045FD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Ընտրված մասնակցի (մասնակիցների) անվանումը և հասցեն</w:t>
            </w:r>
          </w:p>
        </w:tc>
      </w:tr>
      <w:tr w:rsidR="00D040D5" w:rsidRPr="00C4034C">
        <w:trPr>
          <w:trHeight w:val="277"/>
        </w:trPr>
        <w:tc>
          <w:tcPr>
            <w:tcW w:w="669" w:type="dxa"/>
            <w:gridSpan w:val="3"/>
            <w:vAlign w:val="center"/>
          </w:tcPr>
          <w:p w:rsidR="00D040D5" w:rsidRPr="00FF6CBD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FF6CBD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654" w:type="dxa"/>
            <w:gridSpan w:val="4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1768" w:type="dxa"/>
            <w:gridSpan w:val="6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Հասցե, հե</w:t>
            </w: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ռ.</w:t>
            </w:r>
          </w:p>
        </w:tc>
        <w:tc>
          <w:tcPr>
            <w:tcW w:w="2859" w:type="dxa"/>
            <w:gridSpan w:val="14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Էլ.-փոստ</w:t>
            </w:r>
          </w:p>
        </w:tc>
        <w:tc>
          <w:tcPr>
            <w:tcW w:w="3002" w:type="dxa"/>
            <w:gridSpan w:val="10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Բանկայինհաշիվը</w:t>
            </w:r>
          </w:p>
        </w:tc>
        <w:tc>
          <w:tcPr>
            <w:tcW w:w="1388" w:type="dxa"/>
            <w:gridSpan w:val="3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ՀՎՀՀ</w:t>
            </w:r>
            <w:r w:rsidRPr="008412AC">
              <w:rPr>
                <w:rStyle w:val="FootnoteReference"/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footnoteReference w:id="12"/>
            </w: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 xml:space="preserve"> / Անձնագրիհամարը և սերիան</w:t>
            </w:r>
          </w:p>
        </w:tc>
      </w:tr>
      <w:tr w:rsidR="00D040D5" w:rsidRPr="00D21C5C">
        <w:trPr>
          <w:trHeight w:val="511"/>
        </w:trPr>
        <w:tc>
          <w:tcPr>
            <w:tcW w:w="669" w:type="dxa"/>
            <w:gridSpan w:val="3"/>
            <w:vAlign w:val="center"/>
          </w:tcPr>
          <w:p w:rsidR="00D040D5" w:rsidRPr="002C37B1" w:rsidRDefault="00D040D5" w:rsidP="00FF7DF9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C37B1">
              <w:rPr>
                <w:rFonts w:ascii="Sylfaen" w:hAnsi="Sylfaen" w:cs="Sylfaen"/>
                <w:sz w:val="18"/>
                <w:szCs w:val="18"/>
                <w:lang w:val="hy-AM"/>
              </w:rPr>
              <w:t>1</w:t>
            </w:r>
            <w:r w:rsidRPr="002C37B1">
              <w:rPr>
                <w:rFonts w:ascii="Sylfaen" w:hAnsi="Sylfaen" w:cs="Sylfaen"/>
                <w:sz w:val="18"/>
                <w:szCs w:val="18"/>
              </w:rPr>
              <w:t>,2</w:t>
            </w:r>
          </w:p>
        </w:tc>
        <w:tc>
          <w:tcPr>
            <w:tcW w:w="1654" w:type="dxa"/>
            <w:gridSpan w:val="4"/>
            <w:vAlign w:val="center"/>
          </w:tcPr>
          <w:p w:rsidR="00D040D5" w:rsidRPr="002C37B1" w:rsidRDefault="00D040D5" w:rsidP="00AB7B6D">
            <w:pPr>
              <w:widowControl w:val="0"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«ՆՅՈՒ ԷՅՋ ՊՐԻՆՏ» ՍՊԸ</w:t>
            </w:r>
          </w:p>
        </w:tc>
        <w:tc>
          <w:tcPr>
            <w:tcW w:w="1768" w:type="dxa"/>
            <w:gridSpan w:val="6"/>
            <w:vAlign w:val="center"/>
          </w:tcPr>
          <w:p w:rsidR="00D040D5" w:rsidRPr="002C37B1" w:rsidRDefault="00D040D5" w:rsidP="00BF6194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ք.Երևան, Բուզանդի 1/3</w:t>
            </w:r>
          </w:p>
        </w:tc>
        <w:tc>
          <w:tcPr>
            <w:tcW w:w="2859" w:type="dxa"/>
            <w:gridSpan w:val="14"/>
            <w:vAlign w:val="center"/>
          </w:tcPr>
          <w:p w:rsidR="00D040D5" w:rsidRPr="002C37B1" w:rsidRDefault="00D040D5" w:rsidP="002C6B5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 w:rsidRPr="002C37B1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  <w:lang w:val="hy-AM"/>
              </w:rPr>
              <w:t>-</w:t>
            </w:r>
          </w:p>
        </w:tc>
        <w:tc>
          <w:tcPr>
            <w:tcW w:w="3002" w:type="dxa"/>
            <w:gridSpan w:val="10"/>
            <w:vAlign w:val="center"/>
          </w:tcPr>
          <w:p w:rsidR="00D040D5" w:rsidRPr="00D21C5C" w:rsidRDefault="00D040D5" w:rsidP="00C22CD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 w:rsidRPr="002C37B1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2C37B1">
              <w:rPr>
                <w:rFonts w:ascii="Sylfaen" w:hAnsi="Sylfaen" w:cs="Sylfaen"/>
                <w:sz w:val="18"/>
                <w:szCs w:val="18"/>
                <w:lang w:val="nb-NO"/>
              </w:rPr>
              <w:t>/</w:t>
            </w:r>
            <w:r w:rsidRPr="002C37B1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1510007307970100</w:t>
            </w:r>
          </w:p>
        </w:tc>
        <w:tc>
          <w:tcPr>
            <w:tcW w:w="1388" w:type="dxa"/>
            <w:gridSpan w:val="3"/>
            <w:vAlign w:val="center"/>
          </w:tcPr>
          <w:p w:rsidR="00D040D5" w:rsidRPr="00D21C5C" w:rsidRDefault="00D040D5" w:rsidP="00C22CD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highlight w:val="yellow"/>
                <w:lang w:val="hy-AM"/>
              </w:rPr>
            </w:pPr>
            <w:r w:rsidRPr="002C37B1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00252531</w:t>
            </w:r>
          </w:p>
        </w:tc>
      </w:tr>
      <w:tr w:rsidR="00D040D5" w:rsidRPr="00D21C5C">
        <w:trPr>
          <w:trHeight w:val="142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9045FD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highlight w:val="yellow"/>
                <w:lang w:val="hy-AM"/>
              </w:rPr>
            </w:pPr>
          </w:p>
        </w:tc>
      </w:tr>
      <w:tr w:rsidR="00D040D5" w:rsidRPr="00BF6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8412AC" w:rsidRDefault="00D040D5" w:rsidP="00DB125E">
            <w:pPr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892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D5" w:rsidRPr="008412AC" w:rsidRDefault="00D040D5" w:rsidP="00DB125E">
            <w:pPr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Ծանոթություն` </w:t>
            </w:r>
            <w:r w:rsidRPr="008412AC">
              <w:rPr>
                <w:rFonts w:ascii="Sylfaen" w:hAnsi="Sylfaen" w:cs="Sylfaen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D040D5" w:rsidRPr="00BF6194">
        <w:trPr>
          <w:trHeight w:val="205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rPr>
          <w:trHeight w:val="475"/>
        </w:trPr>
        <w:tc>
          <w:tcPr>
            <w:tcW w:w="2942" w:type="dxa"/>
            <w:gridSpan w:val="9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98" w:type="dxa"/>
            <w:gridSpan w:val="31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rPr>
          <w:trHeight w:val="133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rPr>
          <w:trHeight w:val="427"/>
        </w:trPr>
        <w:tc>
          <w:tcPr>
            <w:tcW w:w="2942" w:type="dxa"/>
            <w:gridSpan w:val="9"/>
            <w:vAlign w:val="center"/>
          </w:tcPr>
          <w:p w:rsidR="00D040D5" w:rsidRPr="008412AC" w:rsidRDefault="00D040D5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398" w:type="dxa"/>
            <w:gridSpan w:val="31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rPr>
          <w:trHeight w:val="142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rPr>
          <w:trHeight w:val="427"/>
        </w:trPr>
        <w:tc>
          <w:tcPr>
            <w:tcW w:w="2942" w:type="dxa"/>
            <w:gridSpan w:val="9"/>
            <w:vAlign w:val="center"/>
          </w:tcPr>
          <w:p w:rsidR="00D040D5" w:rsidRPr="008412AC" w:rsidRDefault="00D040D5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398" w:type="dxa"/>
            <w:gridSpan w:val="31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BF6194">
        <w:trPr>
          <w:trHeight w:val="187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</w:pPr>
          </w:p>
        </w:tc>
      </w:tr>
      <w:tr w:rsidR="00D040D5" w:rsidRPr="00C4034C">
        <w:trPr>
          <w:trHeight w:val="427"/>
        </w:trPr>
        <w:tc>
          <w:tcPr>
            <w:tcW w:w="2942" w:type="dxa"/>
            <w:gridSpan w:val="9"/>
            <w:vAlign w:val="center"/>
          </w:tcPr>
          <w:p w:rsidR="00D040D5" w:rsidRPr="008412AC" w:rsidRDefault="00D040D5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Այլանհրաժեշտտեղեկություններ</w:t>
            </w:r>
          </w:p>
        </w:tc>
        <w:tc>
          <w:tcPr>
            <w:tcW w:w="8398" w:type="dxa"/>
            <w:gridSpan w:val="31"/>
            <w:vAlign w:val="center"/>
          </w:tcPr>
          <w:p w:rsidR="00D040D5" w:rsidRPr="008412AC" w:rsidRDefault="00D040D5" w:rsidP="00DB125E">
            <w:pPr>
              <w:tabs>
                <w:tab w:val="left" w:pos="1248"/>
              </w:tabs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rPr>
          <w:trHeight w:val="160"/>
        </w:trPr>
        <w:tc>
          <w:tcPr>
            <w:tcW w:w="11340" w:type="dxa"/>
            <w:gridSpan w:val="40"/>
            <w:shd w:val="clear" w:color="auto" w:fill="99CCFF"/>
            <w:vAlign w:val="center"/>
          </w:tcPr>
          <w:p w:rsidR="00D040D5" w:rsidRPr="008412AC" w:rsidRDefault="00D040D5" w:rsidP="00DB125E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</w:p>
        </w:tc>
      </w:tr>
      <w:tr w:rsidR="00D040D5" w:rsidRPr="00C4034C">
        <w:trPr>
          <w:trHeight w:val="227"/>
        </w:trPr>
        <w:tc>
          <w:tcPr>
            <w:tcW w:w="11340" w:type="dxa"/>
            <w:gridSpan w:val="40"/>
            <w:vAlign w:val="center"/>
          </w:tcPr>
          <w:p w:rsidR="00D040D5" w:rsidRPr="008412AC" w:rsidRDefault="00D040D5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40D5" w:rsidRPr="00C4034C">
        <w:trPr>
          <w:trHeight w:val="47"/>
        </w:trPr>
        <w:tc>
          <w:tcPr>
            <w:tcW w:w="3313" w:type="dxa"/>
            <w:gridSpan w:val="11"/>
            <w:vAlign w:val="center"/>
          </w:tcPr>
          <w:p w:rsidR="00D040D5" w:rsidRPr="008412AC" w:rsidRDefault="00D040D5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Անուն, Ազգանուն</w:t>
            </w:r>
          </w:p>
        </w:tc>
        <w:tc>
          <w:tcPr>
            <w:tcW w:w="2398" w:type="dxa"/>
            <w:gridSpan w:val="9"/>
            <w:vAlign w:val="center"/>
          </w:tcPr>
          <w:p w:rsidR="00D040D5" w:rsidRPr="008412AC" w:rsidRDefault="00D040D5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Հեռախոս</w:t>
            </w:r>
          </w:p>
        </w:tc>
        <w:tc>
          <w:tcPr>
            <w:tcW w:w="5629" w:type="dxa"/>
            <w:gridSpan w:val="20"/>
            <w:vAlign w:val="center"/>
          </w:tcPr>
          <w:p w:rsidR="00D040D5" w:rsidRPr="008412AC" w:rsidRDefault="00D040D5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2"/>
                <w:szCs w:val="12"/>
              </w:rPr>
            </w:pPr>
            <w:r w:rsidRPr="008412AC">
              <w:rPr>
                <w:rFonts w:ascii="Sylfaen" w:hAnsi="Sylfaen" w:cs="Sylfaen"/>
                <w:b/>
                <w:bCs/>
                <w:sz w:val="12"/>
                <w:szCs w:val="12"/>
              </w:rPr>
              <w:t>Էլ. փոստիհասցեն</w:t>
            </w:r>
          </w:p>
        </w:tc>
      </w:tr>
      <w:tr w:rsidR="00D040D5" w:rsidRPr="00C4034C">
        <w:trPr>
          <w:trHeight w:val="47"/>
        </w:trPr>
        <w:tc>
          <w:tcPr>
            <w:tcW w:w="3313" w:type="dxa"/>
            <w:gridSpan w:val="11"/>
            <w:vAlign w:val="center"/>
          </w:tcPr>
          <w:p w:rsidR="00D040D5" w:rsidRPr="008412AC" w:rsidRDefault="00D040D5" w:rsidP="00D21C5C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2398" w:type="dxa"/>
            <w:gridSpan w:val="9"/>
            <w:vAlign w:val="center"/>
          </w:tcPr>
          <w:p w:rsidR="00D040D5" w:rsidRPr="008412AC" w:rsidRDefault="00D040D5" w:rsidP="00D21C5C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5629" w:type="dxa"/>
            <w:gridSpan w:val="20"/>
            <w:vAlign w:val="center"/>
          </w:tcPr>
          <w:p w:rsidR="00D040D5" w:rsidRPr="008412AC" w:rsidRDefault="00D040D5" w:rsidP="00D21C5C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</w:rPr>
            </w:pPr>
          </w:p>
        </w:tc>
      </w:tr>
    </w:tbl>
    <w:p w:rsidR="00D040D5" w:rsidRPr="00C4034C" w:rsidRDefault="00D040D5" w:rsidP="00FF2DCD">
      <w:pPr>
        <w:pStyle w:val="BodyTextIndent3"/>
        <w:ind w:firstLine="709"/>
        <w:rPr>
          <w:rFonts w:ascii="Sylfaen" w:hAnsi="Sylfaen" w:cs="Sylfaen"/>
          <w:i w:val="0"/>
          <w:iCs w:val="0"/>
          <w:sz w:val="20"/>
          <w:szCs w:val="20"/>
          <w:u w:val="none"/>
          <w:lang w:val="hy-AM"/>
        </w:rPr>
      </w:pPr>
      <w:r w:rsidRPr="00C4034C">
        <w:rPr>
          <w:rFonts w:ascii="Sylfaen" w:hAnsi="Sylfaen" w:cs="Sylfaen"/>
          <w:sz w:val="20"/>
          <w:szCs w:val="20"/>
          <w:u w:val="none"/>
          <w:lang w:val="af-ZA"/>
        </w:rPr>
        <w:t xml:space="preserve">Պատվիրատու` </w:t>
      </w:r>
      <w:r w:rsidRPr="00C4034C">
        <w:rPr>
          <w:rFonts w:ascii="Sylfaen" w:hAnsi="Sylfaen" w:cs="Sylfaen"/>
          <w:sz w:val="20"/>
          <w:szCs w:val="20"/>
          <w:u w:val="none"/>
          <w:lang w:val="pt-BR"/>
        </w:rPr>
        <w:t>«</w:t>
      </w:r>
      <w:r>
        <w:rPr>
          <w:rFonts w:ascii="Sylfaen" w:hAnsi="Sylfaen" w:cs="Sylfaen"/>
          <w:sz w:val="20"/>
          <w:szCs w:val="20"/>
          <w:u w:val="none"/>
          <w:lang w:val="hy-AM"/>
        </w:rPr>
        <w:t>Ապագայի մանդատ» երիտասարդական ՀԿ</w:t>
      </w:r>
    </w:p>
    <w:p w:rsidR="00D040D5" w:rsidRPr="00C4034C" w:rsidRDefault="00D040D5" w:rsidP="00FF2DCD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szCs w:val="20"/>
          <w:u w:val="none"/>
          <w:lang w:val="af-ZA"/>
        </w:rPr>
      </w:pPr>
    </w:p>
    <w:p w:rsidR="00D040D5" w:rsidRPr="00C4034C" w:rsidRDefault="00D040D5" w:rsidP="009B4033">
      <w:pPr>
        <w:pStyle w:val="BodyTextIndent3"/>
        <w:spacing w:after="240" w:line="360" w:lineRule="auto"/>
        <w:ind w:firstLine="709"/>
        <w:jc w:val="center"/>
        <w:rPr>
          <w:rFonts w:ascii="Sylfaen" w:hAnsi="Sylfaen" w:cs="Sylfaen"/>
          <w:b w:val="0"/>
          <w:bCs w:val="0"/>
          <w:i w:val="0"/>
          <w:iCs w:val="0"/>
          <w:sz w:val="20"/>
          <w:szCs w:val="20"/>
          <w:u w:val="none"/>
          <w:lang w:val="es-ES"/>
        </w:rPr>
      </w:pPr>
      <w:r>
        <w:rPr>
          <w:rFonts w:ascii="Sylfaen" w:hAnsi="Sylfaen" w:cs="Sylfaen"/>
          <w:sz w:val="20"/>
          <w:szCs w:val="20"/>
          <w:u w:val="none"/>
          <w:lang w:val="hy-AM"/>
        </w:rPr>
        <w:t>Նախագահ՝</w:t>
      </w:r>
      <w:r w:rsidRPr="00C4034C">
        <w:rPr>
          <w:rFonts w:ascii="Sylfaen" w:hAnsi="Sylfaen" w:cs="Sylfaen"/>
          <w:sz w:val="20"/>
          <w:szCs w:val="20"/>
          <w:u w:val="none"/>
          <w:lang w:val="hy-AM"/>
        </w:rPr>
        <w:tab/>
      </w:r>
      <w:r w:rsidRPr="00C4034C">
        <w:rPr>
          <w:rFonts w:ascii="Sylfaen" w:hAnsi="Sylfaen" w:cs="Sylfaen"/>
          <w:sz w:val="20"/>
          <w:szCs w:val="20"/>
          <w:u w:val="none"/>
          <w:lang w:val="hy-AM"/>
        </w:rPr>
        <w:tab/>
      </w:r>
      <w:r>
        <w:rPr>
          <w:rFonts w:ascii="Sylfaen" w:hAnsi="Sylfaen" w:cs="Sylfaen"/>
          <w:sz w:val="20"/>
          <w:szCs w:val="20"/>
          <w:u w:val="none"/>
          <w:lang w:val="hy-AM"/>
        </w:rPr>
        <w:t>Ն.Թորոսյան</w:t>
      </w:r>
    </w:p>
    <w:sectPr w:rsidR="00D040D5" w:rsidRPr="00C4034C" w:rsidSect="00A43056">
      <w:headerReference w:type="default" r:id="rId7"/>
      <w:footerReference w:type="default" r:id="rId8"/>
      <w:pgSz w:w="11906" w:h="16838"/>
      <w:pgMar w:top="180" w:right="85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0D5" w:rsidRDefault="00D040D5">
      <w:r>
        <w:separator/>
      </w:r>
    </w:p>
  </w:endnote>
  <w:endnote w:type="continuationSeparator" w:id="1">
    <w:p w:rsidR="00D040D5" w:rsidRDefault="00D0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D5" w:rsidRDefault="00D040D5" w:rsidP="00717888">
    <w:pPr>
      <w:pStyle w:val="Footer"/>
      <w:framePr w:wrap="auto" w:vAnchor="text" w:hAnchor="margin" w:xAlign="right" w:y="1"/>
      <w:rPr>
        <w:rStyle w:val="PageNumber"/>
      </w:rPr>
    </w:pPr>
  </w:p>
  <w:p w:rsidR="00D040D5" w:rsidRDefault="00D040D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0D5" w:rsidRDefault="00D040D5">
      <w:r>
        <w:separator/>
      </w:r>
    </w:p>
  </w:footnote>
  <w:footnote w:type="continuationSeparator" w:id="1">
    <w:p w:rsidR="00D040D5" w:rsidRDefault="00D040D5">
      <w:r>
        <w:continuationSeparator/>
      </w:r>
    </w:p>
  </w:footnote>
  <w:footnote w:id="2">
    <w:p w:rsidR="00D040D5" w:rsidRDefault="00D040D5" w:rsidP="00FF2DCD">
      <w:pPr>
        <w:pStyle w:val="FootnoteText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Լրացվում է կնքվածպայմանագրովգնվելիք</w:t>
      </w:r>
      <w:r>
        <w:rPr>
          <w:rFonts w:ascii="GHEA Grapalat" w:hAnsi="GHEA Grapalat" w:cs="GHEA Grapalat"/>
          <w:i/>
          <w:iCs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աշխատանքներիքանակը</w:t>
      </w:r>
    </w:p>
  </w:footnote>
  <w:footnote w:id="3">
    <w:p w:rsidR="00D040D5" w:rsidRDefault="00D040D5" w:rsidP="00FF2DCD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տվյալպայմանագրիշրջանակներումառկաֆինանսականմիջոցներով</w:t>
      </w:r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ապրանքների, ծառայությունների, աշխատանքներիքանակը, իսկ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 w:cs="GHEA Grapalat"/>
          <w:i/>
          <w:iCs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D040D5" w:rsidRDefault="00D040D5" w:rsidP="00FF2DCD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պայմանագրիշրջանակներում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ապալ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առկաֆինանսականմիջոցներով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նախատեսվածգումարիչափը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5">
    <w:p w:rsidR="00D040D5" w:rsidRDefault="00D040D5" w:rsidP="00FF2DCD">
      <w:pPr>
        <w:pStyle w:val="FootnoteText"/>
      </w:pPr>
      <w:r w:rsidRPr="00541A77">
        <w:rPr>
          <w:rStyle w:val="FootnoteReference"/>
          <w:i/>
          <w:iCs/>
          <w:sz w:val="12"/>
          <w:szCs w:val="12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D040D5" w:rsidRDefault="00D040D5" w:rsidP="00FF2DCD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D040D5" w:rsidRDefault="00D040D5" w:rsidP="00FF2DCD">
      <w:pPr>
        <w:pStyle w:val="FootnoteText"/>
        <w:jc w:val="both"/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սահմանածփոխարժեքով`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D040D5" w:rsidRDefault="00D040D5" w:rsidP="00FF2DCD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տվյալընթացակարգիշրջանակներում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գումարիչափըառանցԱԱՀ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9">
    <w:p w:rsidR="00D040D5" w:rsidRDefault="00D040D5" w:rsidP="00FF2DCD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>
        <w:rPr>
          <w:rFonts w:ascii="GHEA Grapalat" w:hAnsi="GHEA Grapalat" w:cs="GHEA Grapalat"/>
          <w:i/>
          <w:iCs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գումարիցհաշվակվածԱԱՀ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նլրացնելկողքի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D040D5" w:rsidRDefault="00D040D5" w:rsidP="00FF2DCD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>
        <w:rPr>
          <w:rFonts w:ascii="GHEA Grapalat" w:hAnsi="GHEA Grapalat" w:cs="GHEA Grapalat"/>
          <w:i/>
          <w:iCs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ընդհանուրգումարը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D040D5" w:rsidRDefault="00D040D5" w:rsidP="00FF2DCD">
      <w:pPr>
        <w:pStyle w:val="FootnoteText"/>
        <w:jc w:val="both"/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Առկաֆինանսականմիջոցներով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2">
    <w:p w:rsidR="00D040D5" w:rsidRDefault="00D040D5" w:rsidP="00FF2DCD">
      <w:pPr>
        <w:pStyle w:val="FootnoteText"/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Չիլրացվում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0D5" w:rsidRDefault="00D040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  <w:sz w:val="16"/>
        <w:szCs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bCs/>
        <w:sz w:val="16"/>
        <w:szCs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bCs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bCs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bCs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bCs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bCs/>
        <w:sz w:val="16"/>
        <w:szCs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6F9287C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Century Schoolbook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Century Schoolbook" w:hint="default"/>
        <w:b/>
        <w:bCs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1736B3B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9"/>
  </w:num>
  <w:num w:numId="38">
    <w:abstractNumId w:val="13"/>
  </w:num>
  <w:num w:numId="39">
    <w:abstractNumId w:val="17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047C"/>
    <w:rsid w:val="00005266"/>
    <w:rsid w:val="00012FAB"/>
    <w:rsid w:val="000153D4"/>
    <w:rsid w:val="0002137A"/>
    <w:rsid w:val="000221E9"/>
    <w:rsid w:val="00023256"/>
    <w:rsid w:val="00025EFB"/>
    <w:rsid w:val="000268E4"/>
    <w:rsid w:val="0003128E"/>
    <w:rsid w:val="0003635A"/>
    <w:rsid w:val="00040BA1"/>
    <w:rsid w:val="0004365B"/>
    <w:rsid w:val="00053280"/>
    <w:rsid w:val="0005765A"/>
    <w:rsid w:val="00057758"/>
    <w:rsid w:val="000600BC"/>
    <w:rsid w:val="00062BDF"/>
    <w:rsid w:val="00063D6E"/>
    <w:rsid w:val="000706DF"/>
    <w:rsid w:val="0007111C"/>
    <w:rsid w:val="00075FE5"/>
    <w:rsid w:val="00077D3B"/>
    <w:rsid w:val="00082455"/>
    <w:rsid w:val="000849E9"/>
    <w:rsid w:val="0009038B"/>
    <w:rsid w:val="0009444C"/>
    <w:rsid w:val="00095B7E"/>
    <w:rsid w:val="000A34AF"/>
    <w:rsid w:val="000B3F73"/>
    <w:rsid w:val="000C210A"/>
    <w:rsid w:val="000D2D27"/>
    <w:rsid w:val="000D3C2D"/>
    <w:rsid w:val="000D3C84"/>
    <w:rsid w:val="000E1619"/>
    <w:rsid w:val="000E3446"/>
    <w:rsid w:val="00100D10"/>
    <w:rsid w:val="00102A32"/>
    <w:rsid w:val="00102EAD"/>
    <w:rsid w:val="001038C8"/>
    <w:rsid w:val="00113A45"/>
    <w:rsid w:val="00120B66"/>
    <w:rsid w:val="00120E57"/>
    <w:rsid w:val="00123BCB"/>
    <w:rsid w:val="00124077"/>
    <w:rsid w:val="00125AFF"/>
    <w:rsid w:val="00132E94"/>
    <w:rsid w:val="001454E4"/>
    <w:rsid w:val="001466A8"/>
    <w:rsid w:val="00156293"/>
    <w:rsid w:val="001563E9"/>
    <w:rsid w:val="001628D6"/>
    <w:rsid w:val="00162B41"/>
    <w:rsid w:val="00165775"/>
    <w:rsid w:val="0017192E"/>
    <w:rsid w:val="00171B32"/>
    <w:rsid w:val="00174AF8"/>
    <w:rsid w:val="001762C2"/>
    <w:rsid w:val="00180617"/>
    <w:rsid w:val="00185136"/>
    <w:rsid w:val="001860C6"/>
    <w:rsid w:val="00187F33"/>
    <w:rsid w:val="0019240A"/>
    <w:rsid w:val="0019719D"/>
    <w:rsid w:val="001977F4"/>
    <w:rsid w:val="001A2642"/>
    <w:rsid w:val="001A3E01"/>
    <w:rsid w:val="001A64A3"/>
    <w:rsid w:val="001B0C0E"/>
    <w:rsid w:val="001B155F"/>
    <w:rsid w:val="001B33E6"/>
    <w:rsid w:val="001C13FF"/>
    <w:rsid w:val="001C220F"/>
    <w:rsid w:val="001C2A02"/>
    <w:rsid w:val="001C521B"/>
    <w:rsid w:val="001C578F"/>
    <w:rsid w:val="001D0CD0"/>
    <w:rsid w:val="001D0DCD"/>
    <w:rsid w:val="001D0FB4"/>
    <w:rsid w:val="001D2E45"/>
    <w:rsid w:val="001D2F45"/>
    <w:rsid w:val="001D30D4"/>
    <w:rsid w:val="001F0195"/>
    <w:rsid w:val="001F2131"/>
    <w:rsid w:val="001F5BAF"/>
    <w:rsid w:val="00205535"/>
    <w:rsid w:val="00213125"/>
    <w:rsid w:val="002137CA"/>
    <w:rsid w:val="00215C34"/>
    <w:rsid w:val="00216311"/>
    <w:rsid w:val="002226C9"/>
    <w:rsid w:val="0022406C"/>
    <w:rsid w:val="00225DEB"/>
    <w:rsid w:val="00226F64"/>
    <w:rsid w:val="002323A5"/>
    <w:rsid w:val="00237045"/>
    <w:rsid w:val="00237D02"/>
    <w:rsid w:val="00242F71"/>
    <w:rsid w:val="00245FAF"/>
    <w:rsid w:val="00262C42"/>
    <w:rsid w:val="00266C27"/>
    <w:rsid w:val="0026753B"/>
    <w:rsid w:val="00270FCE"/>
    <w:rsid w:val="0028042D"/>
    <w:rsid w:val="002827E6"/>
    <w:rsid w:val="00285782"/>
    <w:rsid w:val="00286AE6"/>
    <w:rsid w:val="002955FD"/>
    <w:rsid w:val="002A2069"/>
    <w:rsid w:val="002A383F"/>
    <w:rsid w:val="002A5B15"/>
    <w:rsid w:val="002B005E"/>
    <w:rsid w:val="002B0D5C"/>
    <w:rsid w:val="002C37B1"/>
    <w:rsid w:val="002C5839"/>
    <w:rsid w:val="002C60EF"/>
    <w:rsid w:val="002C6B51"/>
    <w:rsid w:val="002D0BF6"/>
    <w:rsid w:val="002E70AC"/>
    <w:rsid w:val="002F1158"/>
    <w:rsid w:val="002F1F48"/>
    <w:rsid w:val="002F2B47"/>
    <w:rsid w:val="002F4986"/>
    <w:rsid w:val="002F50FC"/>
    <w:rsid w:val="002F6225"/>
    <w:rsid w:val="00301137"/>
    <w:rsid w:val="00302445"/>
    <w:rsid w:val="003057F7"/>
    <w:rsid w:val="00306FFC"/>
    <w:rsid w:val="0031005C"/>
    <w:rsid w:val="00315746"/>
    <w:rsid w:val="0031734F"/>
    <w:rsid w:val="00320E9D"/>
    <w:rsid w:val="003244E3"/>
    <w:rsid w:val="003253C1"/>
    <w:rsid w:val="00331ACE"/>
    <w:rsid w:val="003373EE"/>
    <w:rsid w:val="00341CA5"/>
    <w:rsid w:val="00345C5A"/>
    <w:rsid w:val="00353BCC"/>
    <w:rsid w:val="003610F7"/>
    <w:rsid w:val="00362A80"/>
    <w:rsid w:val="003654FE"/>
    <w:rsid w:val="00366832"/>
    <w:rsid w:val="00366B43"/>
    <w:rsid w:val="0036794B"/>
    <w:rsid w:val="00371957"/>
    <w:rsid w:val="003819A2"/>
    <w:rsid w:val="00383CE9"/>
    <w:rsid w:val="00384045"/>
    <w:rsid w:val="00385CE9"/>
    <w:rsid w:val="0038605D"/>
    <w:rsid w:val="00386D81"/>
    <w:rsid w:val="003875C3"/>
    <w:rsid w:val="0039239E"/>
    <w:rsid w:val="003928E5"/>
    <w:rsid w:val="003938BE"/>
    <w:rsid w:val="003A565D"/>
    <w:rsid w:val="003B0686"/>
    <w:rsid w:val="003B24BE"/>
    <w:rsid w:val="003B2BED"/>
    <w:rsid w:val="003C0293"/>
    <w:rsid w:val="003C41B9"/>
    <w:rsid w:val="003D0183"/>
    <w:rsid w:val="003D1F1C"/>
    <w:rsid w:val="003D2B55"/>
    <w:rsid w:val="003D33E3"/>
    <w:rsid w:val="003D5271"/>
    <w:rsid w:val="003E343E"/>
    <w:rsid w:val="003E4375"/>
    <w:rsid w:val="003F17A2"/>
    <w:rsid w:val="003F36D7"/>
    <w:rsid w:val="003F45C6"/>
    <w:rsid w:val="003F49B4"/>
    <w:rsid w:val="003F7A5B"/>
    <w:rsid w:val="00421643"/>
    <w:rsid w:val="00427DD0"/>
    <w:rsid w:val="0043269D"/>
    <w:rsid w:val="00434012"/>
    <w:rsid w:val="00441E90"/>
    <w:rsid w:val="004450F4"/>
    <w:rsid w:val="00454284"/>
    <w:rsid w:val="004579DD"/>
    <w:rsid w:val="00460195"/>
    <w:rsid w:val="00467A9D"/>
    <w:rsid w:val="00471621"/>
    <w:rsid w:val="00473936"/>
    <w:rsid w:val="00473DEE"/>
    <w:rsid w:val="00475A10"/>
    <w:rsid w:val="0047684B"/>
    <w:rsid w:val="00480FFF"/>
    <w:rsid w:val="00486700"/>
    <w:rsid w:val="00490A1B"/>
    <w:rsid w:val="00492BF4"/>
    <w:rsid w:val="004945B6"/>
    <w:rsid w:val="004948AA"/>
    <w:rsid w:val="004A1CDD"/>
    <w:rsid w:val="004A5723"/>
    <w:rsid w:val="004B0C88"/>
    <w:rsid w:val="004B2C83"/>
    <w:rsid w:val="004B2CAE"/>
    <w:rsid w:val="004B7482"/>
    <w:rsid w:val="004C3D7E"/>
    <w:rsid w:val="004C455D"/>
    <w:rsid w:val="004D4E6E"/>
    <w:rsid w:val="004E114B"/>
    <w:rsid w:val="004F1C8C"/>
    <w:rsid w:val="004F596C"/>
    <w:rsid w:val="00527D0C"/>
    <w:rsid w:val="00531EA4"/>
    <w:rsid w:val="00535007"/>
    <w:rsid w:val="00541A77"/>
    <w:rsid w:val="005506A5"/>
    <w:rsid w:val="005645A0"/>
    <w:rsid w:val="00565F1E"/>
    <w:rsid w:val="005676AA"/>
    <w:rsid w:val="005708F5"/>
    <w:rsid w:val="00581D14"/>
    <w:rsid w:val="00584672"/>
    <w:rsid w:val="00586A35"/>
    <w:rsid w:val="00587CEF"/>
    <w:rsid w:val="0059197C"/>
    <w:rsid w:val="005A05CF"/>
    <w:rsid w:val="005A17D3"/>
    <w:rsid w:val="005A5049"/>
    <w:rsid w:val="005A66C0"/>
    <w:rsid w:val="005A6861"/>
    <w:rsid w:val="005A7CDE"/>
    <w:rsid w:val="005B30BE"/>
    <w:rsid w:val="005C39A0"/>
    <w:rsid w:val="005C528D"/>
    <w:rsid w:val="005C55FA"/>
    <w:rsid w:val="005D0F4E"/>
    <w:rsid w:val="005D6074"/>
    <w:rsid w:val="005E2F58"/>
    <w:rsid w:val="005E6B61"/>
    <w:rsid w:val="005E7C3F"/>
    <w:rsid w:val="005F254D"/>
    <w:rsid w:val="006055D5"/>
    <w:rsid w:val="00613058"/>
    <w:rsid w:val="00622907"/>
    <w:rsid w:val="00622A3A"/>
    <w:rsid w:val="00623E7B"/>
    <w:rsid w:val="00625505"/>
    <w:rsid w:val="00625A1C"/>
    <w:rsid w:val="0064019E"/>
    <w:rsid w:val="00644FD7"/>
    <w:rsid w:val="006471F2"/>
    <w:rsid w:val="00652B69"/>
    <w:rsid w:val="00653747"/>
    <w:rsid w:val="006538D5"/>
    <w:rsid w:val="00655074"/>
    <w:rsid w:val="006557FC"/>
    <w:rsid w:val="00673895"/>
    <w:rsid w:val="00683E3A"/>
    <w:rsid w:val="00686425"/>
    <w:rsid w:val="006873AC"/>
    <w:rsid w:val="00692E0A"/>
    <w:rsid w:val="00692E19"/>
    <w:rsid w:val="00696D36"/>
    <w:rsid w:val="006A1475"/>
    <w:rsid w:val="006A5CF4"/>
    <w:rsid w:val="006B0B27"/>
    <w:rsid w:val="006B7B4E"/>
    <w:rsid w:val="006C3FCF"/>
    <w:rsid w:val="006C7061"/>
    <w:rsid w:val="006C73FD"/>
    <w:rsid w:val="006D0CB2"/>
    <w:rsid w:val="006E3B59"/>
    <w:rsid w:val="006E5FE0"/>
    <w:rsid w:val="006E6944"/>
    <w:rsid w:val="006E6BFA"/>
    <w:rsid w:val="006F0E47"/>
    <w:rsid w:val="006F114D"/>
    <w:rsid w:val="006F3CAF"/>
    <w:rsid w:val="006F49E5"/>
    <w:rsid w:val="006F7509"/>
    <w:rsid w:val="00704B0C"/>
    <w:rsid w:val="0071112C"/>
    <w:rsid w:val="00712A17"/>
    <w:rsid w:val="00715024"/>
    <w:rsid w:val="00717888"/>
    <w:rsid w:val="007209A2"/>
    <w:rsid w:val="007219DF"/>
    <w:rsid w:val="00722C9C"/>
    <w:rsid w:val="00727604"/>
    <w:rsid w:val="007416B2"/>
    <w:rsid w:val="007430B8"/>
    <w:rsid w:val="00743D44"/>
    <w:rsid w:val="00743D8B"/>
    <w:rsid w:val="007443A1"/>
    <w:rsid w:val="00747457"/>
    <w:rsid w:val="007513A1"/>
    <w:rsid w:val="00752815"/>
    <w:rsid w:val="0075655D"/>
    <w:rsid w:val="00760782"/>
    <w:rsid w:val="00760AA2"/>
    <w:rsid w:val="00765F01"/>
    <w:rsid w:val="007664F8"/>
    <w:rsid w:val="00770252"/>
    <w:rsid w:val="00776669"/>
    <w:rsid w:val="00780B98"/>
    <w:rsid w:val="00786213"/>
    <w:rsid w:val="00793827"/>
    <w:rsid w:val="007A0FDE"/>
    <w:rsid w:val="007A21B7"/>
    <w:rsid w:val="007A44B1"/>
    <w:rsid w:val="007A5FAA"/>
    <w:rsid w:val="007A65E2"/>
    <w:rsid w:val="007A795B"/>
    <w:rsid w:val="007B4868"/>
    <w:rsid w:val="007B4C0F"/>
    <w:rsid w:val="007B5608"/>
    <w:rsid w:val="007B6C31"/>
    <w:rsid w:val="007C3B03"/>
    <w:rsid w:val="007C4FB0"/>
    <w:rsid w:val="007C7163"/>
    <w:rsid w:val="007D1BF8"/>
    <w:rsid w:val="007D2895"/>
    <w:rsid w:val="007E3C1B"/>
    <w:rsid w:val="007F0193"/>
    <w:rsid w:val="007F2A35"/>
    <w:rsid w:val="007F6D98"/>
    <w:rsid w:val="00803967"/>
    <w:rsid w:val="0080439B"/>
    <w:rsid w:val="0080474E"/>
    <w:rsid w:val="00804F1A"/>
    <w:rsid w:val="00805D1B"/>
    <w:rsid w:val="00807B1C"/>
    <w:rsid w:val="00823294"/>
    <w:rsid w:val="008412AC"/>
    <w:rsid w:val="00843721"/>
    <w:rsid w:val="0084538E"/>
    <w:rsid w:val="0085228E"/>
    <w:rsid w:val="0086250E"/>
    <w:rsid w:val="00871366"/>
    <w:rsid w:val="00874380"/>
    <w:rsid w:val="00874B6A"/>
    <w:rsid w:val="008816D8"/>
    <w:rsid w:val="00881B5B"/>
    <w:rsid w:val="00881F5A"/>
    <w:rsid w:val="0089000B"/>
    <w:rsid w:val="00890A14"/>
    <w:rsid w:val="0089170A"/>
    <w:rsid w:val="00891CC9"/>
    <w:rsid w:val="00894E35"/>
    <w:rsid w:val="00896409"/>
    <w:rsid w:val="008A2E6B"/>
    <w:rsid w:val="008A7873"/>
    <w:rsid w:val="008B102A"/>
    <w:rsid w:val="008B206E"/>
    <w:rsid w:val="008C3DB4"/>
    <w:rsid w:val="008C7670"/>
    <w:rsid w:val="008D0B2F"/>
    <w:rsid w:val="008D3814"/>
    <w:rsid w:val="008D548E"/>
    <w:rsid w:val="008D652C"/>
    <w:rsid w:val="008D68A8"/>
    <w:rsid w:val="008D78D4"/>
    <w:rsid w:val="008E0890"/>
    <w:rsid w:val="008E6790"/>
    <w:rsid w:val="008F29B0"/>
    <w:rsid w:val="008F5FBD"/>
    <w:rsid w:val="008F6CDB"/>
    <w:rsid w:val="008F7DC4"/>
    <w:rsid w:val="0090171B"/>
    <w:rsid w:val="00901B34"/>
    <w:rsid w:val="009045FD"/>
    <w:rsid w:val="00907C60"/>
    <w:rsid w:val="00910DE9"/>
    <w:rsid w:val="00913176"/>
    <w:rsid w:val="0091369F"/>
    <w:rsid w:val="00914291"/>
    <w:rsid w:val="00916899"/>
    <w:rsid w:val="0091713A"/>
    <w:rsid w:val="00917561"/>
    <w:rsid w:val="0092549D"/>
    <w:rsid w:val="009337B2"/>
    <w:rsid w:val="009359D6"/>
    <w:rsid w:val="009507AF"/>
    <w:rsid w:val="00954930"/>
    <w:rsid w:val="00960BDD"/>
    <w:rsid w:val="00963C65"/>
    <w:rsid w:val="00964B9C"/>
    <w:rsid w:val="009664D6"/>
    <w:rsid w:val="009706C8"/>
    <w:rsid w:val="00975359"/>
    <w:rsid w:val="00975599"/>
    <w:rsid w:val="009770E0"/>
    <w:rsid w:val="00980481"/>
    <w:rsid w:val="0098454E"/>
    <w:rsid w:val="009875BA"/>
    <w:rsid w:val="00987B4A"/>
    <w:rsid w:val="00992C08"/>
    <w:rsid w:val="0099697A"/>
    <w:rsid w:val="009B1E7B"/>
    <w:rsid w:val="009B4033"/>
    <w:rsid w:val="009B63BC"/>
    <w:rsid w:val="009B75F2"/>
    <w:rsid w:val="009C71FC"/>
    <w:rsid w:val="009D3A60"/>
    <w:rsid w:val="009D3DDC"/>
    <w:rsid w:val="009D5470"/>
    <w:rsid w:val="009E193A"/>
    <w:rsid w:val="009E2D68"/>
    <w:rsid w:val="009E5F93"/>
    <w:rsid w:val="009F5D08"/>
    <w:rsid w:val="00A02AE9"/>
    <w:rsid w:val="00A03098"/>
    <w:rsid w:val="00A03DE4"/>
    <w:rsid w:val="00A06842"/>
    <w:rsid w:val="00A07459"/>
    <w:rsid w:val="00A110F9"/>
    <w:rsid w:val="00A13F8A"/>
    <w:rsid w:val="00A145E8"/>
    <w:rsid w:val="00A21B0E"/>
    <w:rsid w:val="00A255F5"/>
    <w:rsid w:val="00A26A30"/>
    <w:rsid w:val="00A2735C"/>
    <w:rsid w:val="00A30C0F"/>
    <w:rsid w:val="00A31ACA"/>
    <w:rsid w:val="00A32426"/>
    <w:rsid w:val="00A36B72"/>
    <w:rsid w:val="00A43056"/>
    <w:rsid w:val="00A45288"/>
    <w:rsid w:val="00A4701D"/>
    <w:rsid w:val="00A705D1"/>
    <w:rsid w:val="00A70700"/>
    <w:rsid w:val="00A7291D"/>
    <w:rsid w:val="00A72CD2"/>
    <w:rsid w:val="00A80A35"/>
    <w:rsid w:val="00A81561"/>
    <w:rsid w:val="00AA698E"/>
    <w:rsid w:val="00AB1F7F"/>
    <w:rsid w:val="00AB253E"/>
    <w:rsid w:val="00AB2D08"/>
    <w:rsid w:val="00AB4598"/>
    <w:rsid w:val="00AB7B6D"/>
    <w:rsid w:val="00AC171F"/>
    <w:rsid w:val="00AC72E5"/>
    <w:rsid w:val="00AD34E5"/>
    <w:rsid w:val="00AD5F58"/>
    <w:rsid w:val="00AE366A"/>
    <w:rsid w:val="00AE44F0"/>
    <w:rsid w:val="00AE7C17"/>
    <w:rsid w:val="00AF0FCA"/>
    <w:rsid w:val="00B01434"/>
    <w:rsid w:val="00B01F22"/>
    <w:rsid w:val="00B036F7"/>
    <w:rsid w:val="00B06F5C"/>
    <w:rsid w:val="00B076B1"/>
    <w:rsid w:val="00B10495"/>
    <w:rsid w:val="00B11AFD"/>
    <w:rsid w:val="00B13CC0"/>
    <w:rsid w:val="00B16C9D"/>
    <w:rsid w:val="00B16E06"/>
    <w:rsid w:val="00B21464"/>
    <w:rsid w:val="00B21822"/>
    <w:rsid w:val="00B25BA1"/>
    <w:rsid w:val="00B27CA4"/>
    <w:rsid w:val="00B34A30"/>
    <w:rsid w:val="00B40444"/>
    <w:rsid w:val="00B40492"/>
    <w:rsid w:val="00B45160"/>
    <w:rsid w:val="00B45438"/>
    <w:rsid w:val="00B5440A"/>
    <w:rsid w:val="00B54878"/>
    <w:rsid w:val="00B5510A"/>
    <w:rsid w:val="00B5525A"/>
    <w:rsid w:val="00B57B6C"/>
    <w:rsid w:val="00B7192A"/>
    <w:rsid w:val="00B71B0F"/>
    <w:rsid w:val="00B737D5"/>
    <w:rsid w:val="00B7414D"/>
    <w:rsid w:val="00B83DB4"/>
    <w:rsid w:val="00B924F4"/>
    <w:rsid w:val="00BA2621"/>
    <w:rsid w:val="00BA4DA4"/>
    <w:rsid w:val="00BB57E5"/>
    <w:rsid w:val="00BB7567"/>
    <w:rsid w:val="00BB7D24"/>
    <w:rsid w:val="00BC09B1"/>
    <w:rsid w:val="00BC1D98"/>
    <w:rsid w:val="00BD197A"/>
    <w:rsid w:val="00BD2B29"/>
    <w:rsid w:val="00BD2D9F"/>
    <w:rsid w:val="00BD3314"/>
    <w:rsid w:val="00BE08E1"/>
    <w:rsid w:val="00BE0F3F"/>
    <w:rsid w:val="00BE19D0"/>
    <w:rsid w:val="00BE2417"/>
    <w:rsid w:val="00BE4030"/>
    <w:rsid w:val="00BE4581"/>
    <w:rsid w:val="00BE4FC4"/>
    <w:rsid w:val="00BE5F62"/>
    <w:rsid w:val="00BF118D"/>
    <w:rsid w:val="00BF6194"/>
    <w:rsid w:val="00C00870"/>
    <w:rsid w:val="00C04BBE"/>
    <w:rsid w:val="00C21517"/>
    <w:rsid w:val="00C225E2"/>
    <w:rsid w:val="00C22CD0"/>
    <w:rsid w:val="00C2462C"/>
    <w:rsid w:val="00C26EBE"/>
    <w:rsid w:val="00C312B5"/>
    <w:rsid w:val="00C34EC1"/>
    <w:rsid w:val="00C37C57"/>
    <w:rsid w:val="00C4034C"/>
    <w:rsid w:val="00C4432A"/>
    <w:rsid w:val="00C467B8"/>
    <w:rsid w:val="00C51538"/>
    <w:rsid w:val="00C54035"/>
    <w:rsid w:val="00C55F8B"/>
    <w:rsid w:val="00C56677"/>
    <w:rsid w:val="00C61E7D"/>
    <w:rsid w:val="00C63DF5"/>
    <w:rsid w:val="00C647E2"/>
    <w:rsid w:val="00C67F19"/>
    <w:rsid w:val="00C718B5"/>
    <w:rsid w:val="00C72D90"/>
    <w:rsid w:val="00C868EC"/>
    <w:rsid w:val="00C90538"/>
    <w:rsid w:val="00C926B7"/>
    <w:rsid w:val="00C93F3F"/>
    <w:rsid w:val="00C9442C"/>
    <w:rsid w:val="00C95AAB"/>
    <w:rsid w:val="00C97DBA"/>
    <w:rsid w:val="00CA19F4"/>
    <w:rsid w:val="00CA385F"/>
    <w:rsid w:val="00CA6069"/>
    <w:rsid w:val="00CB1115"/>
    <w:rsid w:val="00CB1CCC"/>
    <w:rsid w:val="00CC0D2F"/>
    <w:rsid w:val="00CC1468"/>
    <w:rsid w:val="00CC1924"/>
    <w:rsid w:val="00CC2B71"/>
    <w:rsid w:val="00CD1263"/>
    <w:rsid w:val="00CD528A"/>
    <w:rsid w:val="00CD61A3"/>
    <w:rsid w:val="00CD6DD7"/>
    <w:rsid w:val="00CE156B"/>
    <w:rsid w:val="00CE2FA4"/>
    <w:rsid w:val="00CE3F24"/>
    <w:rsid w:val="00CE5FD6"/>
    <w:rsid w:val="00CE77EE"/>
    <w:rsid w:val="00CF0532"/>
    <w:rsid w:val="00CF522C"/>
    <w:rsid w:val="00CF561D"/>
    <w:rsid w:val="00CF7F56"/>
    <w:rsid w:val="00D02A87"/>
    <w:rsid w:val="00D040D5"/>
    <w:rsid w:val="00D043CD"/>
    <w:rsid w:val="00D04D6D"/>
    <w:rsid w:val="00D05371"/>
    <w:rsid w:val="00D0571B"/>
    <w:rsid w:val="00D0598D"/>
    <w:rsid w:val="00D06E8D"/>
    <w:rsid w:val="00D143DE"/>
    <w:rsid w:val="00D1512F"/>
    <w:rsid w:val="00D1710A"/>
    <w:rsid w:val="00D21C5C"/>
    <w:rsid w:val="00D24A64"/>
    <w:rsid w:val="00D2725C"/>
    <w:rsid w:val="00D355C5"/>
    <w:rsid w:val="00D405E4"/>
    <w:rsid w:val="00D472A6"/>
    <w:rsid w:val="00D47DB2"/>
    <w:rsid w:val="00D518A1"/>
    <w:rsid w:val="00D52421"/>
    <w:rsid w:val="00D532DF"/>
    <w:rsid w:val="00D559F9"/>
    <w:rsid w:val="00D612E0"/>
    <w:rsid w:val="00D63146"/>
    <w:rsid w:val="00D660D3"/>
    <w:rsid w:val="00D673FC"/>
    <w:rsid w:val="00D810D7"/>
    <w:rsid w:val="00D83E21"/>
    <w:rsid w:val="00D84893"/>
    <w:rsid w:val="00D90CDA"/>
    <w:rsid w:val="00D92B38"/>
    <w:rsid w:val="00D92FBE"/>
    <w:rsid w:val="00DA0C45"/>
    <w:rsid w:val="00DA4399"/>
    <w:rsid w:val="00DB125E"/>
    <w:rsid w:val="00DB25BE"/>
    <w:rsid w:val="00DB3146"/>
    <w:rsid w:val="00DB50C0"/>
    <w:rsid w:val="00DB7C2E"/>
    <w:rsid w:val="00DC1EF6"/>
    <w:rsid w:val="00DC3323"/>
    <w:rsid w:val="00DC35F5"/>
    <w:rsid w:val="00DC3F30"/>
    <w:rsid w:val="00DC4A38"/>
    <w:rsid w:val="00DC58CB"/>
    <w:rsid w:val="00DD6F24"/>
    <w:rsid w:val="00DE1BF8"/>
    <w:rsid w:val="00DF006D"/>
    <w:rsid w:val="00DF296A"/>
    <w:rsid w:val="00DF3D14"/>
    <w:rsid w:val="00DF421C"/>
    <w:rsid w:val="00E0699A"/>
    <w:rsid w:val="00E14174"/>
    <w:rsid w:val="00E15D92"/>
    <w:rsid w:val="00E2214F"/>
    <w:rsid w:val="00E24AA7"/>
    <w:rsid w:val="00E350C3"/>
    <w:rsid w:val="00E359C1"/>
    <w:rsid w:val="00E41354"/>
    <w:rsid w:val="00E476D2"/>
    <w:rsid w:val="00E51483"/>
    <w:rsid w:val="00E55F33"/>
    <w:rsid w:val="00E615C8"/>
    <w:rsid w:val="00E63772"/>
    <w:rsid w:val="00E655F3"/>
    <w:rsid w:val="00E67524"/>
    <w:rsid w:val="00E677AC"/>
    <w:rsid w:val="00E72852"/>
    <w:rsid w:val="00E72947"/>
    <w:rsid w:val="00E74DC7"/>
    <w:rsid w:val="00E81649"/>
    <w:rsid w:val="00E871AE"/>
    <w:rsid w:val="00E87A1F"/>
    <w:rsid w:val="00E90A3A"/>
    <w:rsid w:val="00E912A1"/>
    <w:rsid w:val="00E91BE9"/>
    <w:rsid w:val="00E925AA"/>
    <w:rsid w:val="00E939F4"/>
    <w:rsid w:val="00E949FB"/>
    <w:rsid w:val="00E96BC2"/>
    <w:rsid w:val="00EA2281"/>
    <w:rsid w:val="00EA4330"/>
    <w:rsid w:val="00EB0F64"/>
    <w:rsid w:val="00EB2760"/>
    <w:rsid w:val="00EB31BE"/>
    <w:rsid w:val="00EB5497"/>
    <w:rsid w:val="00EB6973"/>
    <w:rsid w:val="00EB6B0D"/>
    <w:rsid w:val="00EC33BC"/>
    <w:rsid w:val="00EC3FA0"/>
    <w:rsid w:val="00EC685D"/>
    <w:rsid w:val="00EC6FF1"/>
    <w:rsid w:val="00ED33B0"/>
    <w:rsid w:val="00ED51CE"/>
    <w:rsid w:val="00ED6D05"/>
    <w:rsid w:val="00ED7334"/>
    <w:rsid w:val="00ED7DDE"/>
    <w:rsid w:val="00EE1465"/>
    <w:rsid w:val="00EE2BAC"/>
    <w:rsid w:val="00EE6F23"/>
    <w:rsid w:val="00EF05AA"/>
    <w:rsid w:val="00EF0655"/>
    <w:rsid w:val="00F03C50"/>
    <w:rsid w:val="00F04D03"/>
    <w:rsid w:val="00F073E1"/>
    <w:rsid w:val="00F07934"/>
    <w:rsid w:val="00F11DDE"/>
    <w:rsid w:val="00F1546F"/>
    <w:rsid w:val="00F22D7A"/>
    <w:rsid w:val="00F23628"/>
    <w:rsid w:val="00F236C2"/>
    <w:rsid w:val="00F23F23"/>
    <w:rsid w:val="00F313A6"/>
    <w:rsid w:val="00F34BBC"/>
    <w:rsid w:val="00F35FCB"/>
    <w:rsid w:val="00F408C7"/>
    <w:rsid w:val="00F42803"/>
    <w:rsid w:val="00F45B61"/>
    <w:rsid w:val="00F546D9"/>
    <w:rsid w:val="00F5506E"/>
    <w:rsid w:val="00F570A9"/>
    <w:rsid w:val="00F60B42"/>
    <w:rsid w:val="00F63219"/>
    <w:rsid w:val="00F632D8"/>
    <w:rsid w:val="00F712F6"/>
    <w:rsid w:val="00F714E0"/>
    <w:rsid w:val="00F7306E"/>
    <w:rsid w:val="00F750C8"/>
    <w:rsid w:val="00F8167F"/>
    <w:rsid w:val="00F8374C"/>
    <w:rsid w:val="00F854CB"/>
    <w:rsid w:val="00F905E3"/>
    <w:rsid w:val="00F97516"/>
    <w:rsid w:val="00F97BAF"/>
    <w:rsid w:val="00FA00A3"/>
    <w:rsid w:val="00FA127B"/>
    <w:rsid w:val="00FB0A00"/>
    <w:rsid w:val="00FB288A"/>
    <w:rsid w:val="00FB2C5C"/>
    <w:rsid w:val="00FB3BA1"/>
    <w:rsid w:val="00FB68D6"/>
    <w:rsid w:val="00FC05D5"/>
    <w:rsid w:val="00FC062E"/>
    <w:rsid w:val="00FC5B89"/>
    <w:rsid w:val="00FC5CCF"/>
    <w:rsid w:val="00FD0C86"/>
    <w:rsid w:val="00FD1267"/>
    <w:rsid w:val="00FD1479"/>
    <w:rsid w:val="00FD655C"/>
    <w:rsid w:val="00FD690C"/>
    <w:rsid w:val="00FE1928"/>
    <w:rsid w:val="00FE3FCB"/>
    <w:rsid w:val="00FE54B3"/>
    <w:rsid w:val="00FF0D95"/>
    <w:rsid w:val="00FF219A"/>
    <w:rsid w:val="00FF2DCD"/>
    <w:rsid w:val="00FF6CBD"/>
    <w:rsid w:val="00FF7C15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 w:cs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BAF"/>
    <w:pPr>
      <w:keepNext/>
      <w:jc w:val="center"/>
      <w:outlineLvl w:val="0"/>
    </w:pPr>
    <w:rPr>
      <w:rFonts w:ascii="Arial Armenian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BAF"/>
    <w:pPr>
      <w:keepNext/>
      <w:jc w:val="both"/>
      <w:outlineLvl w:val="1"/>
    </w:pPr>
    <w:rPr>
      <w:rFonts w:ascii="Arial LatArm" w:hAnsi="Arial LatArm" w:cs="Arial LatArm"/>
      <w:b/>
      <w:bCs/>
      <w:color w:val="0000FF"/>
      <w:sz w:val="20"/>
      <w:szCs w:val="20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BAF"/>
    <w:pPr>
      <w:keepNext/>
      <w:outlineLvl w:val="3"/>
    </w:pPr>
    <w:rPr>
      <w:rFonts w:ascii="Arial LatArm" w:hAnsi="Arial LatArm" w:cs="Arial LatArm"/>
      <w:i/>
      <w:iCs/>
      <w:sz w:val="18"/>
      <w:szCs w:val="1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BAF"/>
    <w:pPr>
      <w:keepNext/>
      <w:jc w:val="center"/>
      <w:outlineLvl w:val="4"/>
    </w:pPr>
    <w:rPr>
      <w:rFonts w:ascii="Arial LatArm" w:hAnsi="Arial LatArm" w:cs="Arial LatArm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BAF"/>
    <w:pPr>
      <w:keepNext/>
      <w:outlineLvl w:val="5"/>
    </w:pPr>
    <w:rPr>
      <w:rFonts w:ascii="Arial LatArm" w:hAnsi="Arial LatArm" w:cs="Arial LatArm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BAF"/>
    <w:pPr>
      <w:keepNext/>
      <w:ind w:left="-66"/>
      <w:jc w:val="center"/>
      <w:outlineLvl w:val="6"/>
    </w:pPr>
    <w:rPr>
      <w:b/>
      <w:bCs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BAF"/>
    <w:pPr>
      <w:keepNext/>
      <w:outlineLvl w:val="7"/>
    </w:pPr>
    <w:rPr>
      <w:i/>
      <w:iCs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BAF"/>
    <w:pPr>
      <w:keepNext/>
      <w:jc w:val="center"/>
      <w:outlineLvl w:val="8"/>
    </w:pPr>
    <w:rPr>
      <w:b/>
      <w:bCs/>
      <w:color w:val="000000"/>
      <w:sz w:val="22"/>
      <w:szCs w:val="22"/>
      <w:lang w:val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54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3F23"/>
    <w:rPr>
      <w:rFonts w:ascii="Arial LatArm" w:hAnsi="Arial LatArm" w:cs="Arial LatArm"/>
      <w:b/>
      <w:bCs/>
      <w:color w:val="0000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2DCD"/>
    <w:rPr>
      <w:rFonts w:ascii="Times LatArm" w:hAnsi="Times LatArm" w:cs="Times LatArm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540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540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540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540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540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540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 w:cs="Arial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Arial Armenian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 w:cs="Arial LatArm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C33BC"/>
    <w:rPr>
      <w:rFonts w:ascii="Arial LatArm" w:hAnsi="Arial LatArm" w:cs="Arial LatArm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 w:cs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3540"/>
    <w:rPr>
      <w:rFonts w:ascii="Times Armenian" w:hAnsi="Times Armenian" w:cs="Times Armeni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rFonts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3540"/>
    <w:rPr>
      <w:rFonts w:ascii="Times Armenian" w:hAnsi="Times Armenian" w:cs="Times Armenian"/>
      <w:sz w:val="24"/>
      <w:szCs w:val="24"/>
      <w:lang w:val="en-US"/>
    </w:rPr>
  </w:style>
  <w:style w:type="paragraph" w:styleId="BodyTextIndent">
    <w:name w:val="Body Text Indent"/>
    <w:aliases w:val="Char Char Char,Char Char Char Char"/>
    <w:basedOn w:val="Normal"/>
    <w:link w:val="BodyTextIndentChar"/>
    <w:uiPriority w:val="99"/>
    <w:rsid w:val="00F97BAF"/>
    <w:pPr>
      <w:ind w:firstLine="720"/>
      <w:jc w:val="both"/>
    </w:pPr>
    <w:rPr>
      <w:rFonts w:ascii="Arial LatArm" w:hAnsi="Arial LatArm" w:cs="Arial LatArm"/>
    </w:rPr>
  </w:style>
  <w:style w:type="character" w:customStyle="1" w:styleId="BodyTextIndentChar">
    <w:name w:val="Body Text Indent Char"/>
    <w:aliases w:val="Char Char Char Char1,Char Char Char Char Char"/>
    <w:basedOn w:val="DefaultParagraphFont"/>
    <w:link w:val="BodyTextIndent"/>
    <w:uiPriority w:val="99"/>
    <w:locked/>
    <w:rsid w:val="00F97BAF"/>
    <w:rPr>
      <w:rFonts w:ascii="Arial LatArm" w:hAnsi="Arial LatArm" w:cs="Arial LatArm"/>
      <w:sz w:val="24"/>
      <w:szCs w:val="24"/>
      <w:lang w:val="en-US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3540"/>
    <w:rPr>
      <w:rFonts w:ascii="Times Armenian" w:hAnsi="Times Armenian" w:cs="Times Armeni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3540"/>
    <w:rPr>
      <w:rFonts w:ascii="Times Armenian" w:hAnsi="Times Armenian" w:cs="Times Armenian"/>
      <w:sz w:val="16"/>
      <w:szCs w:val="16"/>
      <w:lang w:val="en-US"/>
    </w:rPr>
  </w:style>
  <w:style w:type="paragraph" w:styleId="Title">
    <w:name w:val="Title"/>
    <w:basedOn w:val="Normal"/>
    <w:link w:val="TitleChar"/>
    <w:uiPriority w:val="99"/>
    <w:qFormat/>
    <w:rsid w:val="00F97BAF"/>
    <w:pPr>
      <w:jc w:val="center"/>
    </w:pPr>
    <w:rPr>
      <w:rFonts w:ascii="Arial Armenian" w:hAnsi="Arial Armenian" w:cs="Arial Armenian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3354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33540"/>
    <w:rPr>
      <w:rFonts w:ascii="Times Armenian" w:hAnsi="Times Armenian" w:cs="Times Armeni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40"/>
    <w:rPr>
      <w:sz w:val="0"/>
      <w:szCs w:val="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13125"/>
    <w:rPr>
      <w:rFonts w:ascii="Times Armenian" w:hAnsi="Times Armenian" w:cs="Times Armenian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 w:cs="Arial Armenian"/>
      <w:sz w:val="22"/>
      <w:szCs w:val="22"/>
      <w:lang w:val="en-US" w:eastAsia="ru-RU"/>
    </w:rPr>
  </w:style>
  <w:style w:type="character" w:styleId="Hyperlink">
    <w:name w:val="Hyperlink"/>
    <w:basedOn w:val="DefaultParagraphFont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 w:cs="Arial Armenian"/>
      <w:sz w:val="28"/>
      <w:szCs w:val="28"/>
      <w:lang w:val="es-ES" w:eastAsia="en-US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613058"/>
    <w:rPr>
      <w:rFonts w:ascii="Times Armenian" w:hAnsi="Times Armeni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540"/>
    <w:rPr>
      <w:rFonts w:ascii="Times Armenian" w:hAnsi="Times Armenian" w:cs="Times Armeni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40"/>
    <w:rPr>
      <w:b/>
      <w:bCs/>
    </w:rPr>
  </w:style>
  <w:style w:type="paragraph" w:customStyle="1" w:styleId="Char">
    <w:name w:val="Char"/>
    <w:basedOn w:val="Normal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13125"/>
    <w:rPr>
      <w:vertAlign w:val="superscript"/>
    </w:rPr>
  </w:style>
  <w:style w:type="paragraph" w:styleId="ListParagraph">
    <w:name w:val="List Paragraph"/>
    <w:basedOn w:val="Normal"/>
    <w:uiPriority w:val="99"/>
    <w:qFormat/>
    <w:rsid w:val="002F2B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562</Words>
  <Characters>3206</Characters>
  <Application>Microsoft Office Outlook</Application>
  <DocSecurity>0</DocSecurity>
  <Lines>0</Lines>
  <Paragraphs>0</Paragraphs>
  <ScaleCrop>false</ScaleCrop>
  <Company>ANPP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unknown...</cp:lastModifiedBy>
  <cp:revision>2</cp:revision>
  <cp:lastPrinted>2017-10-31T09:20:00Z</cp:lastPrinted>
  <dcterms:created xsi:type="dcterms:W3CDTF">2017-12-29T10:44:00Z</dcterms:created>
  <dcterms:modified xsi:type="dcterms:W3CDTF">2017-12-29T10:44:00Z</dcterms:modified>
</cp:coreProperties>
</file>